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7" w:rsidRPr="00B44617" w:rsidRDefault="00B44617" w:rsidP="0062400A">
      <w:pPr>
        <w:spacing w:after="0" w:line="240" w:lineRule="auto"/>
        <w:rPr>
          <w:rFonts w:ascii="Times New Roman" w:eastAsia="Times New Roman" w:hAnsi="Times New Roman" w:cs="Times New Roman"/>
          <w:sz w:val="24"/>
          <w:szCs w:val="24"/>
        </w:rPr>
      </w:pPr>
    </w:p>
    <w:p w:rsidR="00C716F0" w:rsidRDefault="00C716F0" w:rsidP="0062400A">
      <w:pPr>
        <w:spacing w:after="0" w:line="240" w:lineRule="auto"/>
        <w:rPr>
          <w:rFonts w:ascii="Times New Roman" w:eastAsia="Times New Roman" w:hAnsi="Times New Roman" w:cs="Times New Roman"/>
          <w:b/>
          <w:bCs/>
          <w:color w:val="000000"/>
          <w:sz w:val="56"/>
          <w:szCs w:val="56"/>
        </w:rPr>
      </w:pPr>
    </w:p>
    <w:p w:rsidR="00C716F0" w:rsidRDefault="00C716F0" w:rsidP="0062400A">
      <w:pPr>
        <w:spacing w:after="0" w:line="240" w:lineRule="auto"/>
        <w:rPr>
          <w:rFonts w:ascii="Times New Roman" w:eastAsia="Times New Roman" w:hAnsi="Times New Roman" w:cs="Times New Roman"/>
          <w:b/>
          <w:bCs/>
          <w:color w:val="000000"/>
          <w:sz w:val="56"/>
          <w:szCs w:val="56"/>
        </w:rPr>
      </w:pPr>
    </w:p>
    <w:p w:rsidR="00C716F0" w:rsidRDefault="00C716F0" w:rsidP="0062400A">
      <w:pPr>
        <w:spacing w:after="0" w:line="240" w:lineRule="auto"/>
        <w:rPr>
          <w:rFonts w:ascii="Times New Roman" w:eastAsia="Times New Roman" w:hAnsi="Times New Roman" w:cs="Times New Roman"/>
          <w:b/>
          <w:bCs/>
          <w:color w:val="000000"/>
          <w:sz w:val="56"/>
          <w:szCs w:val="56"/>
        </w:rPr>
      </w:pPr>
    </w:p>
    <w:p w:rsidR="00C716F0" w:rsidRDefault="00C716F0" w:rsidP="0062400A">
      <w:pPr>
        <w:spacing w:after="0" w:line="240" w:lineRule="auto"/>
        <w:rPr>
          <w:rFonts w:ascii="Times New Roman" w:eastAsia="Times New Roman" w:hAnsi="Times New Roman" w:cs="Times New Roman"/>
          <w:b/>
          <w:bCs/>
          <w:color w:val="000000"/>
          <w:sz w:val="56"/>
          <w:szCs w:val="56"/>
        </w:rPr>
      </w:pPr>
    </w:p>
    <w:p w:rsidR="00D916CB" w:rsidRPr="00C716F0" w:rsidRDefault="00B44617" w:rsidP="0062400A">
      <w:pPr>
        <w:spacing w:after="0" w:line="240" w:lineRule="auto"/>
        <w:rPr>
          <w:rFonts w:ascii="Times New Roman" w:eastAsia="Times New Roman" w:hAnsi="Times New Roman" w:cs="Times New Roman"/>
          <w:b/>
          <w:bCs/>
          <w:color w:val="000000"/>
          <w:sz w:val="56"/>
          <w:szCs w:val="56"/>
        </w:rPr>
      </w:pPr>
      <w:r w:rsidRPr="00C716F0">
        <w:rPr>
          <w:rFonts w:ascii="Times New Roman" w:eastAsia="Times New Roman" w:hAnsi="Times New Roman" w:cs="Times New Roman"/>
          <w:b/>
          <w:bCs/>
          <w:color w:val="000000"/>
          <w:sz w:val="56"/>
          <w:szCs w:val="56"/>
        </w:rPr>
        <w:t xml:space="preserve">Master’s Research Project Proposal: </w:t>
      </w:r>
    </w:p>
    <w:p w:rsidR="00B44617" w:rsidRDefault="00D916CB" w:rsidP="0062400A">
      <w:pPr>
        <w:spacing w:after="0" w:line="240" w:lineRule="auto"/>
        <w:rPr>
          <w:rFonts w:ascii="Times New Roman" w:eastAsia="Times New Roman" w:hAnsi="Times New Roman" w:cs="Times New Roman"/>
          <w:b/>
          <w:bCs/>
          <w:color w:val="000000"/>
          <w:sz w:val="24"/>
          <w:szCs w:val="24"/>
        </w:rPr>
      </w:pPr>
      <w:r w:rsidRPr="00D916CB">
        <w:rPr>
          <w:rFonts w:ascii="Times New Roman" w:eastAsia="Times New Roman" w:hAnsi="Times New Roman" w:cs="Times New Roman"/>
          <w:b/>
          <w:bCs/>
          <w:color w:val="000000"/>
          <w:sz w:val="24"/>
          <w:szCs w:val="24"/>
        </w:rPr>
        <w:t>A</w:t>
      </w:r>
      <w:r w:rsidR="00B44617" w:rsidRPr="00D916CB">
        <w:rPr>
          <w:rFonts w:ascii="Times New Roman" w:eastAsia="Times New Roman" w:hAnsi="Times New Roman" w:cs="Times New Roman"/>
          <w:b/>
          <w:bCs/>
          <w:color w:val="000000"/>
          <w:sz w:val="24"/>
          <w:szCs w:val="24"/>
        </w:rPr>
        <w:t xml:space="preserve"> web-based interactive decision tree using 3D animation question choices as an assessment to test the common misconception of </w:t>
      </w:r>
      <w:r w:rsidR="00F949D2">
        <w:rPr>
          <w:rFonts w:ascii="Times New Roman" w:eastAsia="Times New Roman" w:hAnsi="Times New Roman" w:cs="Times New Roman"/>
          <w:b/>
          <w:bCs/>
          <w:color w:val="000000"/>
          <w:sz w:val="24"/>
          <w:szCs w:val="24"/>
        </w:rPr>
        <w:t xml:space="preserve">random </w:t>
      </w:r>
      <w:r w:rsidRPr="00D916CB">
        <w:rPr>
          <w:rFonts w:ascii="Times New Roman" w:eastAsia="Times New Roman" w:hAnsi="Times New Roman" w:cs="Times New Roman"/>
          <w:b/>
          <w:bCs/>
          <w:color w:val="000000"/>
          <w:sz w:val="24"/>
          <w:szCs w:val="24"/>
        </w:rPr>
        <w:t>molecular processes</w:t>
      </w:r>
      <w:r w:rsidR="00B44617" w:rsidRPr="00D916CB">
        <w:rPr>
          <w:rFonts w:ascii="Times New Roman" w:eastAsia="Times New Roman" w:hAnsi="Times New Roman" w:cs="Times New Roman"/>
          <w:b/>
          <w:bCs/>
          <w:color w:val="000000"/>
          <w:sz w:val="24"/>
          <w:szCs w:val="24"/>
        </w:rPr>
        <w:t xml:space="preserve"> for undergraduate</w:t>
      </w:r>
      <w:r w:rsidR="00F949D2">
        <w:rPr>
          <w:rFonts w:ascii="Times New Roman" w:eastAsia="Times New Roman" w:hAnsi="Times New Roman" w:cs="Times New Roman"/>
          <w:b/>
          <w:bCs/>
          <w:color w:val="000000"/>
          <w:sz w:val="24"/>
          <w:szCs w:val="24"/>
        </w:rPr>
        <w:t xml:space="preserve"> biology</w:t>
      </w:r>
      <w:r w:rsidR="00B44617" w:rsidRPr="00D916CB">
        <w:rPr>
          <w:rFonts w:ascii="Times New Roman" w:eastAsia="Times New Roman" w:hAnsi="Times New Roman" w:cs="Times New Roman"/>
          <w:b/>
          <w:bCs/>
          <w:color w:val="000000"/>
          <w:sz w:val="24"/>
          <w:szCs w:val="24"/>
        </w:rPr>
        <w:t xml:space="preserve"> students.</w:t>
      </w: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Default="00CA5D01" w:rsidP="0062400A">
      <w:pPr>
        <w:spacing w:after="0" w:line="240" w:lineRule="auto"/>
        <w:rPr>
          <w:rFonts w:ascii="Times New Roman" w:eastAsia="Times New Roman" w:hAnsi="Times New Roman" w:cs="Times New Roman"/>
          <w:b/>
          <w:bCs/>
          <w:color w:val="000000"/>
          <w:sz w:val="24"/>
          <w:szCs w:val="24"/>
        </w:rPr>
      </w:pPr>
    </w:p>
    <w:p w:rsidR="00CA5D01" w:rsidRPr="00D916CB" w:rsidRDefault="00CA5D01" w:rsidP="0062400A">
      <w:pPr>
        <w:spacing w:after="0" w:line="240" w:lineRule="auto"/>
        <w:rPr>
          <w:rFonts w:ascii="Times New Roman" w:eastAsia="Times New Roman" w:hAnsi="Times New Roman" w:cs="Times New Roman"/>
          <w:sz w:val="24"/>
          <w:szCs w:val="24"/>
        </w:rPr>
      </w:pPr>
    </w:p>
    <w:p w:rsidR="00B44617" w:rsidRPr="00D916CB" w:rsidRDefault="00CA5D01" w:rsidP="00CA5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6/12/2015</w:t>
      </w:r>
    </w:p>
    <w:p w:rsidR="00D916CB" w:rsidRPr="00D916CB" w:rsidRDefault="00CA5D01" w:rsidP="00CA5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w:t>
      </w:r>
      <w:r w:rsidR="00D916CB" w:rsidRPr="00D916CB">
        <w:rPr>
          <w:rFonts w:ascii="Times New Roman" w:eastAsia="Times New Roman" w:hAnsi="Times New Roman" w:cs="Times New Roman"/>
          <w:sz w:val="24"/>
          <w:szCs w:val="24"/>
        </w:rPr>
        <w:t>: Erina He</w:t>
      </w:r>
    </w:p>
    <w:p w:rsidR="00CA5D01" w:rsidRDefault="00CA5D01" w:rsidP="00CA5D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Supervisor: Jodie Jenkinson</w:t>
      </w:r>
    </w:p>
    <w:p w:rsidR="00CA5D01" w:rsidRDefault="00CA5D01" w:rsidP="00CA5D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Content Advisor: Gael McGill</w:t>
      </w:r>
    </w:p>
    <w:p w:rsidR="00B44617" w:rsidRPr="00D916CB" w:rsidRDefault="00CA5D01" w:rsidP="00CA5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Second Voting Member: </w:t>
      </w:r>
      <w:r w:rsidR="00B44617" w:rsidRPr="00D916CB">
        <w:rPr>
          <w:rFonts w:ascii="Times New Roman" w:eastAsia="Times New Roman" w:hAnsi="Times New Roman" w:cs="Times New Roman"/>
          <w:bCs/>
          <w:color w:val="000000"/>
          <w:sz w:val="24"/>
          <w:szCs w:val="24"/>
        </w:rPr>
        <w:t xml:space="preserve">Michael </w:t>
      </w:r>
      <w:proofErr w:type="spellStart"/>
      <w:r w:rsidR="00B44617" w:rsidRPr="00D916CB">
        <w:rPr>
          <w:rFonts w:ascii="Times New Roman" w:eastAsia="Times New Roman" w:hAnsi="Times New Roman" w:cs="Times New Roman"/>
          <w:bCs/>
          <w:color w:val="000000"/>
          <w:sz w:val="24"/>
          <w:szCs w:val="24"/>
        </w:rPr>
        <w:t>Corrin</w:t>
      </w:r>
      <w:proofErr w:type="spellEnd"/>
    </w:p>
    <w:p w:rsidR="008310C2" w:rsidRPr="0019779F" w:rsidRDefault="00B44617" w:rsidP="001667A5">
      <w:pPr>
        <w:spacing w:line="240" w:lineRule="auto"/>
        <w:rPr>
          <w:rFonts w:ascii="Times New Roman" w:eastAsia="Times New Roman" w:hAnsi="Times New Roman" w:cs="Times New Roman"/>
          <w:b/>
          <w:color w:val="000000"/>
          <w:sz w:val="32"/>
          <w:szCs w:val="32"/>
        </w:rPr>
      </w:pPr>
      <w:r w:rsidRPr="004871B7">
        <w:rPr>
          <w:rFonts w:ascii="Times New Roman" w:eastAsia="Times New Roman" w:hAnsi="Times New Roman" w:cs="Times New Roman"/>
          <w:b/>
          <w:bCs/>
          <w:color w:val="000000"/>
          <w:sz w:val="24"/>
          <w:szCs w:val="24"/>
        </w:rPr>
        <w:br w:type="page"/>
      </w:r>
      <w:r w:rsidR="008310C2" w:rsidRPr="0019779F">
        <w:rPr>
          <w:rFonts w:ascii="Times New Roman" w:eastAsia="Times New Roman" w:hAnsi="Times New Roman" w:cs="Times New Roman"/>
          <w:b/>
          <w:color w:val="000000"/>
          <w:sz w:val="32"/>
          <w:szCs w:val="32"/>
        </w:rPr>
        <w:lastRenderedPageBreak/>
        <w:t>Introduction:</w:t>
      </w:r>
    </w:p>
    <w:p w:rsidR="00B44617" w:rsidRPr="00B44617" w:rsidRDefault="002C3FF1" w:rsidP="00AD6D77">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w:t>
      </w:r>
      <w:r w:rsidR="00B44617" w:rsidRPr="00B44617">
        <w:rPr>
          <w:rFonts w:ascii="Times New Roman" w:eastAsia="Times New Roman" w:hAnsi="Times New Roman" w:cs="Times New Roman"/>
          <w:color w:val="000000"/>
          <w:sz w:val="24"/>
          <w:szCs w:val="24"/>
        </w:rPr>
        <w:t xml:space="preserve"> is a subject where the understanding of it builds on itself, a lack of understanding at one level can be crippling for the student on the next. Formative assessments are critical in science education in that not only can we use them as a way to quantitate education progress of students, but </w:t>
      </w:r>
      <w:r>
        <w:rPr>
          <w:rFonts w:ascii="Times New Roman" w:eastAsia="Times New Roman" w:hAnsi="Times New Roman" w:cs="Times New Roman"/>
          <w:color w:val="000000"/>
          <w:sz w:val="24"/>
          <w:szCs w:val="24"/>
        </w:rPr>
        <w:t>they are</w:t>
      </w:r>
      <w:r w:rsidR="00535481">
        <w:rPr>
          <w:rFonts w:ascii="Times New Roman" w:eastAsia="Times New Roman" w:hAnsi="Times New Roman" w:cs="Times New Roman"/>
          <w:color w:val="000000"/>
          <w:sz w:val="24"/>
          <w:szCs w:val="24"/>
        </w:rPr>
        <w:t xml:space="preserve"> often the only way we receive </w:t>
      </w:r>
      <w:r w:rsidR="00B44617" w:rsidRPr="00B44617">
        <w:rPr>
          <w:rFonts w:ascii="Times New Roman" w:eastAsia="Times New Roman" w:hAnsi="Times New Roman" w:cs="Times New Roman"/>
          <w:color w:val="000000"/>
          <w:sz w:val="24"/>
          <w:szCs w:val="24"/>
        </w:rPr>
        <w:t xml:space="preserve">feedback to revise </w:t>
      </w:r>
      <w:r>
        <w:rPr>
          <w:rFonts w:ascii="Times New Roman" w:eastAsia="Times New Roman" w:hAnsi="Times New Roman" w:cs="Times New Roman"/>
          <w:color w:val="000000"/>
          <w:sz w:val="24"/>
          <w:szCs w:val="24"/>
        </w:rPr>
        <w:t>classroom instruction</w:t>
      </w:r>
      <w:r w:rsidR="00535481">
        <w:rPr>
          <w:rFonts w:ascii="Times New Roman" w:eastAsia="Times New Roman" w:hAnsi="Times New Roman" w:cs="Times New Roman"/>
          <w:color w:val="000000"/>
          <w:sz w:val="24"/>
          <w:szCs w:val="24"/>
        </w:rPr>
        <w:t xml:space="preserve"> (Bell 2002</w:t>
      </w:r>
      <w:r>
        <w:rPr>
          <w:rFonts w:ascii="Times New Roman" w:eastAsia="Times New Roman" w:hAnsi="Times New Roman" w:cs="Times New Roman"/>
          <w:color w:val="000000"/>
          <w:sz w:val="24"/>
          <w:szCs w:val="24"/>
        </w:rPr>
        <w:t>.</w:t>
      </w:r>
      <w:r w:rsidR="00535481">
        <w:rPr>
          <w:rFonts w:ascii="Times New Roman" w:eastAsia="Times New Roman" w:hAnsi="Times New Roman" w:cs="Times New Roman"/>
          <w:color w:val="000000"/>
          <w:sz w:val="24"/>
          <w:szCs w:val="24"/>
        </w:rPr>
        <w:t>)</w:t>
      </w:r>
      <w:r w:rsidR="00B44617" w:rsidRPr="00B44617">
        <w:rPr>
          <w:rFonts w:ascii="Times New Roman" w:eastAsia="Times New Roman" w:hAnsi="Times New Roman" w:cs="Times New Roman"/>
          <w:color w:val="000000"/>
          <w:sz w:val="24"/>
          <w:szCs w:val="24"/>
        </w:rPr>
        <w:t xml:space="preserve"> Biological concepts, particularly ones dealing with molecular processes are proving to be a challenge to assess with t</w:t>
      </w:r>
      <w:r w:rsidR="001E61D1">
        <w:rPr>
          <w:rFonts w:ascii="Times New Roman" w:eastAsia="Times New Roman" w:hAnsi="Times New Roman" w:cs="Times New Roman"/>
          <w:color w:val="000000"/>
          <w:sz w:val="24"/>
          <w:szCs w:val="24"/>
        </w:rPr>
        <w:t xml:space="preserve">he current method of testing. </w:t>
      </w:r>
      <w:r w:rsidR="00880914">
        <w:rPr>
          <w:rFonts w:ascii="Times New Roman" w:eastAsia="Times New Roman" w:hAnsi="Times New Roman" w:cs="Times New Roman"/>
          <w:color w:val="000000"/>
          <w:sz w:val="24"/>
          <w:szCs w:val="24"/>
        </w:rPr>
        <w:t xml:space="preserve">However, understanding the randomness of biological processes is key to understanding most other biological concepts. </w:t>
      </w:r>
    </w:p>
    <w:p w:rsidR="00B44617" w:rsidRPr="00B44617" w:rsidRDefault="00B44617" w:rsidP="00AD6D77">
      <w:pPr>
        <w:spacing w:after="0" w:line="480" w:lineRule="auto"/>
        <w:rPr>
          <w:rFonts w:ascii="Times New Roman" w:eastAsia="Times New Roman" w:hAnsi="Times New Roman" w:cs="Times New Roman"/>
          <w:sz w:val="24"/>
          <w:szCs w:val="24"/>
        </w:rPr>
      </w:pPr>
    </w:p>
    <w:p w:rsidR="00B44617" w:rsidRPr="00880914" w:rsidRDefault="00B44617" w:rsidP="00AD6D77">
      <w:pPr>
        <w:spacing w:after="0" w:line="480" w:lineRule="auto"/>
        <w:textAlignment w:val="baseline"/>
        <w:rPr>
          <w:rFonts w:ascii="Times New Roman" w:eastAsia="Times New Roman" w:hAnsi="Times New Roman" w:cs="Times New Roman"/>
          <w:color w:val="000000"/>
          <w:sz w:val="24"/>
          <w:szCs w:val="24"/>
        </w:rPr>
      </w:pPr>
      <w:r w:rsidRPr="00880914">
        <w:rPr>
          <w:rFonts w:ascii="Times New Roman" w:eastAsia="Times New Roman" w:hAnsi="Times New Roman" w:cs="Times New Roman"/>
          <w:color w:val="000000"/>
          <w:sz w:val="24"/>
          <w:szCs w:val="24"/>
        </w:rPr>
        <w:t>Studies have shown external representations and visualizations are essential in understanding biological processes at a</w:t>
      </w:r>
      <w:r w:rsidR="001E61D1" w:rsidRPr="00880914">
        <w:rPr>
          <w:rFonts w:ascii="Times New Roman" w:eastAsia="Times New Roman" w:hAnsi="Times New Roman" w:cs="Times New Roman"/>
          <w:color w:val="000000"/>
          <w:sz w:val="24"/>
          <w:szCs w:val="24"/>
        </w:rPr>
        <w:t>n</w:t>
      </w:r>
      <w:r w:rsidRPr="00880914">
        <w:rPr>
          <w:rFonts w:ascii="Times New Roman" w:eastAsia="Times New Roman" w:hAnsi="Times New Roman" w:cs="Times New Roman"/>
          <w:color w:val="000000"/>
          <w:sz w:val="24"/>
          <w:szCs w:val="24"/>
        </w:rPr>
        <w:t xml:space="preserve"> invisible lev</w:t>
      </w:r>
      <w:r w:rsidR="00A927A0">
        <w:rPr>
          <w:rFonts w:ascii="Times New Roman" w:eastAsia="Times New Roman" w:hAnsi="Times New Roman" w:cs="Times New Roman"/>
          <w:color w:val="000000"/>
          <w:sz w:val="24"/>
          <w:szCs w:val="24"/>
        </w:rPr>
        <w:t>el (</w:t>
      </w:r>
      <w:proofErr w:type="spellStart"/>
      <w:r w:rsidR="00A927A0">
        <w:rPr>
          <w:rFonts w:ascii="Times New Roman" w:eastAsia="Times New Roman" w:hAnsi="Times New Roman" w:cs="Times New Roman"/>
          <w:color w:val="000000"/>
          <w:sz w:val="24"/>
          <w:szCs w:val="24"/>
        </w:rPr>
        <w:t>Schonborn</w:t>
      </w:r>
      <w:proofErr w:type="spellEnd"/>
      <w:r w:rsidR="001E41BF">
        <w:rPr>
          <w:rFonts w:ascii="Times New Roman" w:eastAsia="Times New Roman" w:hAnsi="Times New Roman" w:cs="Times New Roman"/>
          <w:color w:val="000000"/>
          <w:sz w:val="24"/>
          <w:szCs w:val="24"/>
        </w:rPr>
        <w:t xml:space="preserve"> 2006.)</w:t>
      </w:r>
      <w:r w:rsidR="008310C2" w:rsidRPr="00880914">
        <w:rPr>
          <w:rFonts w:ascii="Times New Roman" w:eastAsia="Times New Roman" w:hAnsi="Times New Roman" w:cs="Times New Roman"/>
          <w:color w:val="000000"/>
          <w:sz w:val="24"/>
          <w:szCs w:val="24"/>
        </w:rPr>
        <w:t xml:space="preserve"> </w:t>
      </w:r>
      <w:r w:rsidRPr="00880914">
        <w:rPr>
          <w:rFonts w:ascii="Times New Roman" w:eastAsia="Times New Roman" w:hAnsi="Times New Roman" w:cs="Times New Roman"/>
          <w:color w:val="000000"/>
          <w:sz w:val="24"/>
          <w:szCs w:val="24"/>
        </w:rPr>
        <w:t>However</w:t>
      </w:r>
      <w:r w:rsidR="00A927A0">
        <w:rPr>
          <w:rFonts w:ascii="Times New Roman" w:eastAsia="Times New Roman" w:hAnsi="Times New Roman" w:cs="Times New Roman"/>
          <w:color w:val="000000"/>
          <w:sz w:val="24"/>
          <w:szCs w:val="24"/>
        </w:rPr>
        <w:t xml:space="preserve"> based off my findings</w:t>
      </w:r>
      <w:r w:rsidRPr="00880914">
        <w:rPr>
          <w:rFonts w:ascii="Times New Roman" w:eastAsia="Times New Roman" w:hAnsi="Times New Roman" w:cs="Times New Roman"/>
          <w:color w:val="000000"/>
          <w:sz w:val="24"/>
          <w:szCs w:val="24"/>
        </w:rPr>
        <w:t>, existing visualizations in</w:t>
      </w:r>
      <w:r w:rsidR="001E61D1" w:rsidRPr="00880914">
        <w:rPr>
          <w:rFonts w:ascii="Times New Roman" w:eastAsia="Times New Roman" w:hAnsi="Times New Roman" w:cs="Times New Roman"/>
          <w:color w:val="000000"/>
          <w:sz w:val="24"/>
          <w:szCs w:val="24"/>
        </w:rPr>
        <w:t xml:space="preserve"> current</w:t>
      </w:r>
      <w:r w:rsidRPr="00880914">
        <w:rPr>
          <w:rFonts w:ascii="Times New Roman" w:eastAsia="Times New Roman" w:hAnsi="Times New Roman" w:cs="Times New Roman"/>
          <w:color w:val="000000"/>
          <w:sz w:val="24"/>
          <w:szCs w:val="24"/>
        </w:rPr>
        <w:t xml:space="preserve"> assessment tools are not only rare, they are also inconsistent and confusing for viewers.</w:t>
      </w:r>
      <w:r w:rsidR="008310C2" w:rsidRPr="00880914">
        <w:rPr>
          <w:rFonts w:ascii="Times New Roman" w:eastAsia="Times New Roman" w:hAnsi="Times New Roman" w:cs="Times New Roman"/>
          <w:color w:val="000000"/>
          <w:sz w:val="24"/>
          <w:szCs w:val="24"/>
        </w:rPr>
        <w:t xml:space="preserve"> </w:t>
      </w:r>
      <w:r w:rsidRPr="00880914">
        <w:rPr>
          <w:rFonts w:ascii="Times New Roman" w:eastAsia="Times New Roman" w:hAnsi="Times New Roman" w:cs="Times New Roman"/>
          <w:color w:val="000000"/>
          <w:sz w:val="24"/>
          <w:szCs w:val="24"/>
        </w:rPr>
        <w:t>Combined with highly abstract concepts that are difficult to grasp, current visualizations, most of which are static, are not necessarily an accurate</w:t>
      </w:r>
      <w:r w:rsidR="00CB1EB1">
        <w:rPr>
          <w:rFonts w:ascii="Times New Roman" w:eastAsia="Times New Roman" w:hAnsi="Times New Roman" w:cs="Times New Roman"/>
          <w:color w:val="000000"/>
          <w:sz w:val="24"/>
          <w:szCs w:val="24"/>
        </w:rPr>
        <w:t xml:space="preserve"> way to</w:t>
      </w:r>
      <w:r w:rsidRPr="00880914">
        <w:rPr>
          <w:rFonts w:ascii="Times New Roman" w:eastAsia="Times New Roman" w:hAnsi="Times New Roman" w:cs="Times New Roman"/>
          <w:color w:val="000000"/>
          <w:sz w:val="24"/>
          <w:szCs w:val="24"/>
        </w:rPr>
        <w:t xml:space="preserve"> ref</w:t>
      </w:r>
      <w:r w:rsidR="00CB1EB1">
        <w:rPr>
          <w:rFonts w:ascii="Times New Roman" w:eastAsia="Times New Roman" w:hAnsi="Times New Roman" w:cs="Times New Roman"/>
          <w:color w:val="000000"/>
          <w:sz w:val="24"/>
          <w:szCs w:val="24"/>
        </w:rPr>
        <w:t>lect to show what students are understanding</w:t>
      </w:r>
      <w:r w:rsidRPr="00880914">
        <w:rPr>
          <w:rFonts w:ascii="Times New Roman" w:eastAsia="Times New Roman" w:hAnsi="Times New Roman" w:cs="Times New Roman"/>
          <w:color w:val="000000"/>
          <w:sz w:val="24"/>
          <w:szCs w:val="24"/>
        </w:rPr>
        <w:t xml:space="preserve">. </w:t>
      </w:r>
    </w:p>
    <w:p w:rsidR="0019779F" w:rsidRPr="004871B7" w:rsidRDefault="0019779F" w:rsidP="00AD6D77">
      <w:pPr>
        <w:spacing w:after="0" w:line="480" w:lineRule="auto"/>
        <w:textAlignment w:val="baseline"/>
        <w:rPr>
          <w:rFonts w:ascii="Times New Roman" w:eastAsia="Times New Roman" w:hAnsi="Times New Roman" w:cs="Times New Roman"/>
          <w:color w:val="000000"/>
          <w:sz w:val="24"/>
          <w:szCs w:val="24"/>
        </w:rPr>
      </w:pPr>
    </w:p>
    <w:p w:rsidR="00B44617" w:rsidRDefault="008310C2" w:rsidP="00AD6D77">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B44617" w:rsidRPr="00B44617">
        <w:rPr>
          <w:rFonts w:ascii="Times New Roman" w:eastAsia="Times New Roman" w:hAnsi="Times New Roman" w:cs="Times New Roman"/>
          <w:color w:val="000000"/>
          <w:sz w:val="24"/>
          <w:szCs w:val="24"/>
        </w:rPr>
        <w:t xml:space="preserve">ith </w:t>
      </w:r>
      <w:r w:rsidR="002105FD">
        <w:rPr>
          <w:rFonts w:ascii="Times New Roman" w:eastAsia="Times New Roman" w:hAnsi="Times New Roman" w:cs="Times New Roman"/>
          <w:color w:val="000000"/>
          <w:sz w:val="24"/>
          <w:szCs w:val="24"/>
        </w:rPr>
        <w:t>effective</w:t>
      </w:r>
      <w:r w:rsidR="00B44617" w:rsidRPr="00B44617">
        <w:rPr>
          <w:rFonts w:ascii="Times New Roman" w:eastAsia="Times New Roman" w:hAnsi="Times New Roman" w:cs="Times New Roman"/>
          <w:color w:val="000000"/>
          <w:sz w:val="24"/>
          <w:szCs w:val="24"/>
        </w:rPr>
        <w:t xml:space="preserve"> visualization, we can </w:t>
      </w:r>
      <w:r>
        <w:rPr>
          <w:rFonts w:ascii="Times New Roman" w:eastAsia="Times New Roman" w:hAnsi="Times New Roman" w:cs="Times New Roman"/>
          <w:color w:val="000000"/>
          <w:sz w:val="24"/>
          <w:szCs w:val="24"/>
        </w:rPr>
        <w:t>assess</w:t>
      </w:r>
      <w:r w:rsidR="00B44617" w:rsidRPr="00B44617">
        <w:rPr>
          <w:rFonts w:ascii="Times New Roman" w:eastAsia="Times New Roman" w:hAnsi="Times New Roman" w:cs="Times New Roman"/>
          <w:color w:val="000000"/>
          <w:sz w:val="24"/>
          <w:szCs w:val="24"/>
        </w:rPr>
        <w:t xml:space="preserve"> our students in a more comprehensive manner for their understanding of biological concepts</w:t>
      </w:r>
      <w:r w:rsidR="001E61D1">
        <w:rPr>
          <w:rFonts w:ascii="Times New Roman" w:eastAsia="Times New Roman" w:hAnsi="Times New Roman" w:cs="Times New Roman"/>
          <w:color w:val="000000"/>
          <w:sz w:val="24"/>
          <w:szCs w:val="24"/>
        </w:rPr>
        <w:t xml:space="preserve"> especially </w:t>
      </w:r>
      <w:r w:rsidR="00880914">
        <w:rPr>
          <w:rFonts w:ascii="Times New Roman" w:eastAsia="Times New Roman" w:hAnsi="Times New Roman" w:cs="Times New Roman"/>
          <w:color w:val="000000"/>
          <w:sz w:val="24"/>
          <w:szCs w:val="24"/>
        </w:rPr>
        <w:t xml:space="preserve">in </w:t>
      </w:r>
      <w:r w:rsidR="001E61D1">
        <w:rPr>
          <w:rFonts w:ascii="Times New Roman" w:eastAsia="Times New Roman" w:hAnsi="Times New Roman" w:cs="Times New Roman"/>
          <w:color w:val="000000"/>
          <w:sz w:val="24"/>
          <w:szCs w:val="24"/>
        </w:rPr>
        <w:t>molecular processes</w:t>
      </w:r>
      <w:r w:rsidR="00B44617" w:rsidRPr="00B446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49D2">
        <w:rPr>
          <w:rFonts w:ascii="Times New Roman" w:eastAsia="Times New Roman" w:hAnsi="Times New Roman" w:cs="Times New Roman"/>
          <w:color w:val="000000"/>
          <w:sz w:val="24"/>
          <w:szCs w:val="24"/>
        </w:rPr>
        <w:t xml:space="preserve">Animation and </w:t>
      </w:r>
      <w:r w:rsidR="00880914">
        <w:rPr>
          <w:rFonts w:ascii="Times New Roman" w:eastAsia="Times New Roman" w:hAnsi="Times New Roman" w:cs="Times New Roman"/>
          <w:color w:val="000000"/>
          <w:sz w:val="24"/>
          <w:szCs w:val="24"/>
        </w:rPr>
        <w:t xml:space="preserve">information </w:t>
      </w:r>
      <w:r w:rsidR="00F949D2">
        <w:rPr>
          <w:rFonts w:ascii="Times New Roman" w:eastAsia="Times New Roman" w:hAnsi="Times New Roman" w:cs="Times New Roman"/>
          <w:color w:val="000000"/>
          <w:sz w:val="24"/>
          <w:szCs w:val="24"/>
        </w:rPr>
        <w:t>s</w:t>
      </w:r>
      <w:r w:rsidR="00880914">
        <w:rPr>
          <w:rFonts w:ascii="Times New Roman" w:eastAsia="Times New Roman" w:hAnsi="Times New Roman" w:cs="Times New Roman"/>
          <w:color w:val="000000"/>
          <w:sz w:val="24"/>
          <w:szCs w:val="24"/>
        </w:rPr>
        <w:t>caffolding are</w:t>
      </w:r>
      <w:r w:rsidR="00B44617" w:rsidRPr="00B44617">
        <w:rPr>
          <w:rFonts w:ascii="Times New Roman" w:eastAsia="Times New Roman" w:hAnsi="Times New Roman" w:cs="Times New Roman"/>
          <w:color w:val="000000"/>
          <w:sz w:val="24"/>
          <w:szCs w:val="24"/>
        </w:rPr>
        <w:t xml:space="preserve"> </w:t>
      </w:r>
      <w:r w:rsidR="00F949D2">
        <w:rPr>
          <w:rFonts w:ascii="Times New Roman" w:eastAsia="Times New Roman" w:hAnsi="Times New Roman" w:cs="Times New Roman"/>
          <w:color w:val="000000"/>
          <w:sz w:val="24"/>
          <w:szCs w:val="24"/>
        </w:rPr>
        <w:t>some of the</w:t>
      </w:r>
      <w:r w:rsidR="00B44617" w:rsidRPr="00B44617">
        <w:rPr>
          <w:rFonts w:ascii="Times New Roman" w:eastAsia="Times New Roman" w:hAnsi="Times New Roman" w:cs="Times New Roman"/>
          <w:color w:val="000000"/>
          <w:sz w:val="24"/>
          <w:szCs w:val="24"/>
        </w:rPr>
        <w:t xml:space="preserve"> </w:t>
      </w:r>
      <w:r w:rsidR="00880914" w:rsidRPr="00B44617">
        <w:rPr>
          <w:rFonts w:ascii="Times New Roman" w:eastAsia="Times New Roman" w:hAnsi="Times New Roman" w:cs="Times New Roman"/>
          <w:color w:val="000000"/>
          <w:sz w:val="24"/>
          <w:szCs w:val="24"/>
        </w:rPr>
        <w:t>device</w:t>
      </w:r>
      <w:r w:rsidR="00880914">
        <w:rPr>
          <w:rFonts w:ascii="Times New Roman" w:eastAsia="Times New Roman" w:hAnsi="Times New Roman" w:cs="Times New Roman"/>
          <w:color w:val="000000"/>
          <w:sz w:val="24"/>
          <w:szCs w:val="24"/>
        </w:rPr>
        <w:t>s</w:t>
      </w:r>
      <w:r w:rsidR="00B44617" w:rsidRPr="00B44617">
        <w:rPr>
          <w:rFonts w:ascii="Times New Roman" w:eastAsia="Times New Roman" w:hAnsi="Times New Roman" w:cs="Times New Roman"/>
          <w:color w:val="000000"/>
          <w:sz w:val="24"/>
          <w:szCs w:val="24"/>
        </w:rPr>
        <w:t xml:space="preserve"> that can be applied to the design of </w:t>
      </w:r>
      <w:r w:rsidR="00880914">
        <w:rPr>
          <w:rFonts w:ascii="Times New Roman" w:eastAsia="Times New Roman" w:hAnsi="Times New Roman" w:cs="Times New Roman"/>
          <w:color w:val="000000"/>
          <w:sz w:val="24"/>
          <w:szCs w:val="24"/>
        </w:rPr>
        <w:t>current</w:t>
      </w:r>
      <w:r w:rsidR="00B44617" w:rsidRPr="00B44617">
        <w:rPr>
          <w:rFonts w:ascii="Times New Roman" w:eastAsia="Times New Roman" w:hAnsi="Times New Roman" w:cs="Times New Roman"/>
          <w:color w:val="000000"/>
          <w:sz w:val="24"/>
          <w:szCs w:val="24"/>
        </w:rPr>
        <w:t xml:space="preserve"> assessments. </w:t>
      </w:r>
    </w:p>
    <w:p w:rsidR="004871B7" w:rsidRPr="00AD6D77" w:rsidRDefault="00AD6D77" w:rsidP="00AD6D7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B44617" w:rsidRPr="0019779F">
        <w:rPr>
          <w:rFonts w:ascii="Times New Roman" w:eastAsia="Times New Roman" w:hAnsi="Times New Roman" w:cs="Times New Roman"/>
          <w:b/>
          <w:bCs/>
          <w:color w:val="000000"/>
          <w:sz w:val="32"/>
          <w:szCs w:val="32"/>
        </w:rPr>
        <w:lastRenderedPageBreak/>
        <w:t>Abstract:</w:t>
      </w:r>
    </w:p>
    <w:p w:rsidR="00B44617" w:rsidRP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The creation of a</w:t>
      </w:r>
      <w:r w:rsidR="009E2900">
        <w:rPr>
          <w:rFonts w:ascii="Times New Roman" w:eastAsia="Times New Roman" w:hAnsi="Times New Roman" w:cs="Times New Roman"/>
          <w:color w:val="000000"/>
          <w:sz w:val="24"/>
          <w:szCs w:val="24"/>
        </w:rPr>
        <w:t>n</w:t>
      </w:r>
      <w:r w:rsidRPr="00B44617">
        <w:rPr>
          <w:rFonts w:ascii="Times New Roman" w:eastAsia="Times New Roman" w:hAnsi="Times New Roman" w:cs="Times New Roman"/>
          <w:color w:val="000000"/>
          <w:sz w:val="24"/>
          <w:szCs w:val="24"/>
        </w:rPr>
        <w:t xml:space="preserve"> </w:t>
      </w:r>
      <w:r w:rsidR="009E2900">
        <w:rPr>
          <w:rFonts w:ascii="Times New Roman" w:eastAsia="Times New Roman" w:hAnsi="Times New Roman" w:cs="Times New Roman"/>
          <w:color w:val="000000"/>
          <w:sz w:val="24"/>
          <w:szCs w:val="24"/>
        </w:rPr>
        <w:t xml:space="preserve">adaptive </w:t>
      </w:r>
      <w:r w:rsidRPr="00B44617">
        <w:rPr>
          <w:rFonts w:ascii="Times New Roman" w:eastAsia="Times New Roman" w:hAnsi="Times New Roman" w:cs="Times New Roman"/>
          <w:color w:val="000000"/>
          <w:sz w:val="24"/>
          <w:szCs w:val="24"/>
        </w:rPr>
        <w:t>decision tree</w:t>
      </w:r>
      <w:r w:rsidR="009E2900">
        <w:rPr>
          <w:rFonts w:ascii="Times New Roman" w:eastAsia="Times New Roman" w:hAnsi="Times New Roman" w:cs="Times New Roman"/>
          <w:color w:val="000000"/>
          <w:sz w:val="24"/>
          <w:szCs w:val="24"/>
        </w:rPr>
        <w:t xml:space="preserve"> type assessment using 3D animation</w:t>
      </w:r>
      <w:r w:rsidRPr="00B44617">
        <w:rPr>
          <w:rFonts w:ascii="Times New Roman" w:eastAsia="Times New Roman" w:hAnsi="Times New Roman" w:cs="Times New Roman"/>
          <w:color w:val="000000"/>
          <w:sz w:val="24"/>
          <w:szCs w:val="24"/>
        </w:rPr>
        <w:t xml:space="preserve"> can solve two of the problems that m</w:t>
      </w:r>
      <w:r w:rsidR="009E2900">
        <w:rPr>
          <w:rFonts w:ascii="Times New Roman" w:eastAsia="Times New Roman" w:hAnsi="Times New Roman" w:cs="Times New Roman"/>
          <w:color w:val="000000"/>
          <w:sz w:val="24"/>
          <w:szCs w:val="24"/>
        </w:rPr>
        <w:t xml:space="preserve">ost assessments fail to address: 1) </w:t>
      </w:r>
      <w:r w:rsidR="008A2AA4">
        <w:rPr>
          <w:rFonts w:ascii="Times New Roman" w:eastAsia="Times New Roman" w:hAnsi="Times New Roman" w:cs="Times New Roman"/>
          <w:color w:val="000000"/>
          <w:sz w:val="24"/>
          <w:szCs w:val="24"/>
        </w:rPr>
        <w:t>b</w:t>
      </w:r>
      <w:r w:rsidRPr="00B44617">
        <w:rPr>
          <w:rFonts w:ascii="Times New Roman" w:eastAsia="Times New Roman" w:hAnsi="Times New Roman" w:cs="Times New Roman"/>
          <w:color w:val="000000"/>
          <w:sz w:val="24"/>
          <w:szCs w:val="24"/>
        </w:rPr>
        <w:t>y creating effective visualizatio</w:t>
      </w:r>
      <w:r w:rsidR="009E2900">
        <w:rPr>
          <w:rFonts w:ascii="Times New Roman" w:eastAsia="Times New Roman" w:hAnsi="Times New Roman" w:cs="Times New Roman"/>
          <w:color w:val="000000"/>
          <w:sz w:val="24"/>
          <w:szCs w:val="24"/>
        </w:rPr>
        <w:t xml:space="preserve">ns, we can test students </w:t>
      </w:r>
      <w:r w:rsidR="003D730F">
        <w:rPr>
          <w:rFonts w:ascii="Times New Roman" w:eastAsia="Times New Roman" w:hAnsi="Times New Roman" w:cs="Times New Roman"/>
          <w:color w:val="000000"/>
          <w:sz w:val="24"/>
          <w:szCs w:val="24"/>
        </w:rPr>
        <w:t>the problematic</w:t>
      </w:r>
      <w:r w:rsidRPr="00B44617">
        <w:rPr>
          <w:rFonts w:ascii="Times New Roman" w:eastAsia="Times New Roman" w:hAnsi="Times New Roman" w:cs="Times New Roman"/>
          <w:color w:val="000000"/>
          <w:sz w:val="24"/>
          <w:szCs w:val="24"/>
        </w:rPr>
        <w:t xml:space="preserve"> conce</w:t>
      </w:r>
      <w:r w:rsidR="00F949D2">
        <w:rPr>
          <w:rFonts w:ascii="Times New Roman" w:eastAsia="Times New Roman" w:hAnsi="Times New Roman" w:cs="Times New Roman"/>
          <w:color w:val="000000"/>
          <w:sz w:val="24"/>
          <w:szCs w:val="24"/>
        </w:rPr>
        <w:t xml:space="preserve">pts of </w:t>
      </w:r>
      <w:r w:rsidR="009E2900">
        <w:rPr>
          <w:rFonts w:ascii="Times New Roman" w:eastAsia="Times New Roman" w:hAnsi="Times New Roman" w:cs="Times New Roman"/>
          <w:color w:val="000000"/>
          <w:sz w:val="24"/>
          <w:szCs w:val="24"/>
        </w:rPr>
        <w:t xml:space="preserve">biological sciences </w:t>
      </w:r>
      <w:r w:rsidR="00F949D2">
        <w:rPr>
          <w:rFonts w:ascii="Times New Roman" w:eastAsia="Times New Roman" w:hAnsi="Times New Roman" w:cs="Times New Roman"/>
          <w:color w:val="000000"/>
          <w:sz w:val="24"/>
          <w:szCs w:val="24"/>
        </w:rPr>
        <w:t>in a</w:t>
      </w:r>
      <w:r w:rsidRPr="00B44617">
        <w:rPr>
          <w:rFonts w:ascii="Times New Roman" w:eastAsia="Times New Roman" w:hAnsi="Times New Roman" w:cs="Times New Roman"/>
          <w:color w:val="000000"/>
          <w:sz w:val="24"/>
          <w:szCs w:val="24"/>
        </w:rPr>
        <w:t xml:space="preserve"> useful and timely manner.</w:t>
      </w:r>
      <w:r w:rsidR="00F949D2">
        <w:rPr>
          <w:rFonts w:ascii="Times New Roman" w:eastAsia="Times New Roman" w:hAnsi="Times New Roman" w:cs="Times New Roman"/>
          <w:color w:val="000000"/>
          <w:sz w:val="24"/>
          <w:szCs w:val="24"/>
        </w:rPr>
        <w:t xml:space="preserve"> </w:t>
      </w:r>
      <w:r w:rsidR="009E2900">
        <w:rPr>
          <w:rFonts w:ascii="Times New Roman" w:eastAsia="Times New Roman" w:hAnsi="Times New Roman" w:cs="Times New Roman"/>
          <w:color w:val="000000"/>
          <w:sz w:val="24"/>
          <w:szCs w:val="24"/>
        </w:rPr>
        <w:t xml:space="preserve">2) </w:t>
      </w:r>
      <w:r w:rsidR="001527DC">
        <w:rPr>
          <w:rFonts w:ascii="Times New Roman" w:eastAsia="Times New Roman" w:hAnsi="Times New Roman" w:cs="Times New Roman"/>
          <w:color w:val="000000"/>
          <w:sz w:val="24"/>
          <w:szCs w:val="24"/>
        </w:rPr>
        <w:t>Using an adaptive</w:t>
      </w:r>
      <w:r w:rsidRPr="00B44617">
        <w:rPr>
          <w:rFonts w:ascii="Times New Roman" w:eastAsia="Times New Roman" w:hAnsi="Times New Roman" w:cs="Times New Roman"/>
          <w:color w:val="000000"/>
          <w:sz w:val="24"/>
          <w:szCs w:val="24"/>
        </w:rPr>
        <w:t xml:space="preserve"> decision tree, we can further organize the ques</w:t>
      </w:r>
      <w:r w:rsidR="00880914">
        <w:rPr>
          <w:rFonts w:ascii="Times New Roman" w:eastAsia="Times New Roman" w:hAnsi="Times New Roman" w:cs="Times New Roman"/>
          <w:color w:val="000000"/>
          <w:sz w:val="24"/>
          <w:szCs w:val="24"/>
        </w:rPr>
        <w:t xml:space="preserve">tions </w:t>
      </w:r>
      <w:r w:rsidR="001527DC">
        <w:rPr>
          <w:rFonts w:ascii="Times New Roman" w:eastAsia="Times New Roman" w:hAnsi="Times New Roman" w:cs="Times New Roman"/>
          <w:color w:val="000000"/>
          <w:sz w:val="24"/>
          <w:szCs w:val="24"/>
        </w:rPr>
        <w:t xml:space="preserve">in the assessment </w:t>
      </w:r>
      <w:r w:rsidR="00880914">
        <w:rPr>
          <w:rFonts w:ascii="Times New Roman" w:eastAsia="Times New Roman" w:hAnsi="Times New Roman" w:cs="Times New Roman"/>
          <w:color w:val="000000"/>
          <w:sz w:val="24"/>
          <w:szCs w:val="24"/>
        </w:rPr>
        <w:t xml:space="preserve">in a meaningful way for </w:t>
      </w:r>
      <w:r w:rsidR="001527DC">
        <w:rPr>
          <w:rFonts w:ascii="Times New Roman" w:eastAsia="Times New Roman" w:hAnsi="Times New Roman" w:cs="Times New Roman"/>
          <w:color w:val="000000"/>
          <w:sz w:val="24"/>
          <w:szCs w:val="24"/>
        </w:rPr>
        <w:t xml:space="preserve">a </w:t>
      </w:r>
      <w:r w:rsidR="00880914">
        <w:rPr>
          <w:rFonts w:ascii="Times New Roman" w:eastAsia="Times New Roman" w:hAnsi="Times New Roman" w:cs="Times New Roman"/>
          <w:color w:val="000000"/>
          <w:sz w:val="24"/>
          <w:szCs w:val="24"/>
        </w:rPr>
        <w:t xml:space="preserve">specific cluster of </w:t>
      </w:r>
      <w:r w:rsidRPr="00B44617">
        <w:rPr>
          <w:rFonts w:ascii="Times New Roman" w:eastAsia="Times New Roman" w:hAnsi="Times New Roman" w:cs="Times New Roman"/>
          <w:color w:val="000000"/>
          <w:sz w:val="24"/>
          <w:szCs w:val="24"/>
        </w:rPr>
        <w:t>concepts.</w:t>
      </w:r>
    </w:p>
    <w:p w:rsidR="00B44617" w:rsidRPr="00B44617" w:rsidRDefault="00B44617" w:rsidP="00AD6D77">
      <w:pPr>
        <w:spacing w:after="0" w:line="480" w:lineRule="auto"/>
        <w:rPr>
          <w:rFonts w:ascii="Times New Roman" w:eastAsia="Times New Roman" w:hAnsi="Times New Roman" w:cs="Times New Roman"/>
          <w:sz w:val="24"/>
          <w:szCs w:val="24"/>
        </w:rPr>
      </w:pPr>
    </w:p>
    <w:p w:rsidR="004871B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Focusing on one area of biology for the assessment can help</w:t>
      </w:r>
      <w:r w:rsidR="00880914">
        <w:rPr>
          <w:rFonts w:ascii="Times New Roman" w:eastAsia="Times New Roman" w:hAnsi="Times New Roman" w:cs="Times New Roman"/>
          <w:color w:val="000000"/>
          <w:sz w:val="24"/>
          <w:szCs w:val="24"/>
        </w:rPr>
        <w:t xml:space="preserve"> to</w:t>
      </w:r>
      <w:r w:rsidRPr="00B44617">
        <w:rPr>
          <w:rFonts w:ascii="Times New Roman" w:eastAsia="Times New Roman" w:hAnsi="Times New Roman" w:cs="Times New Roman"/>
          <w:color w:val="000000"/>
          <w:sz w:val="24"/>
          <w:szCs w:val="24"/>
        </w:rPr>
        <w:t xml:space="preserve"> build a </w:t>
      </w:r>
      <w:r w:rsidR="00A927A0">
        <w:rPr>
          <w:rFonts w:ascii="Times New Roman" w:eastAsia="Times New Roman" w:hAnsi="Times New Roman" w:cs="Times New Roman"/>
          <w:color w:val="000000"/>
          <w:sz w:val="24"/>
          <w:szCs w:val="24"/>
        </w:rPr>
        <w:t>framework for</w:t>
      </w:r>
      <w:r w:rsidRPr="00B44617">
        <w:rPr>
          <w:rFonts w:ascii="Times New Roman" w:eastAsia="Times New Roman" w:hAnsi="Times New Roman" w:cs="Times New Roman"/>
          <w:color w:val="000000"/>
          <w:sz w:val="24"/>
          <w:szCs w:val="24"/>
        </w:rPr>
        <w:t xml:space="preserve"> </w:t>
      </w:r>
      <w:r w:rsidR="00A927A0">
        <w:rPr>
          <w:rFonts w:ascii="Times New Roman" w:eastAsia="Times New Roman" w:hAnsi="Times New Roman" w:cs="Times New Roman"/>
          <w:color w:val="000000"/>
          <w:sz w:val="24"/>
          <w:szCs w:val="24"/>
        </w:rPr>
        <w:t>the assessments on further</w:t>
      </w:r>
      <w:r w:rsidRPr="00B44617">
        <w:rPr>
          <w:rFonts w:ascii="Times New Roman" w:eastAsia="Times New Roman" w:hAnsi="Times New Roman" w:cs="Times New Roman"/>
          <w:color w:val="000000"/>
          <w:sz w:val="24"/>
          <w:szCs w:val="24"/>
        </w:rPr>
        <w:t xml:space="preserve"> topics.</w:t>
      </w:r>
      <w:r w:rsidR="00F949D2">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 xml:space="preserve">Randomness of </w:t>
      </w:r>
      <w:r w:rsidR="009E2900">
        <w:rPr>
          <w:rFonts w:ascii="Times New Roman" w:eastAsia="Times New Roman" w:hAnsi="Times New Roman" w:cs="Times New Roman"/>
          <w:color w:val="000000"/>
          <w:sz w:val="24"/>
          <w:szCs w:val="24"/>
        </w:rPr>
        <w:t>biological processes</w:t>
      </w:r>
      <w:r w:rsidRPr="00B44617">
        <w:rPr>
          <w:rFonts w:ascii="Times New Roman" w:eastAsia="Times New Roman" w:hAnsi="Times New Roman" w:cs="Times New Roman"/>
          <w:color w:val="000000"/>
          <w:sz w:val="24"/>
          <w:szCs w:val="24"/>
        </w:rPr>
        <w:t xml:space="preserve"> is a particularly difficult area for students to understand; however understanding </w:t>
      </w:r>
      <w:r w:rsidR="009E2900">
        <w:rPr>
          <w:rFonts w:ascii="Times New Roman" w:eastAsia="Times New Roman" w:hAnsi="Times New Roman" w:cs="Times New Roman"/>
          <w:color w:val="000000"/>
          <w:sz w:val="24"/>
          <w:szCs w:val="24"/>
        </w:rPr>
        <w:t xml:space="preserve">this </w:t>
      </w:r>
      <w:r w:rsidR="001E41BF">
        <w:rPr>
          <w:rFonts w:ascii="Times New Roman" w:eastAsia="Times New Roman" w:hAnsi="Times New Roman" w:cs="Times New Roman"/>
          <w:color w:val="000000"/>
          <w:sz w:val="24"/>
          <w:szCs w:val="24"/>
        </w:rPr>
        <w:t xml:space="preserve">is </w:t>
      </w:r>
      <w:r w:rsidRPr="00B44617">
        <w:rPr>
          <w:rFonts w:ascii="Times New Roman" w:eastAsia="Times New Roman" w:hAnsi="Times New Roman" w:cs="Times New Roman"/>
          <w:color w:val="000000"/>
          <w:sz w:val="24"/>
          <w:szCs w:val="24"/>
        </w:rPr>
        <w:t xml:space="preserve">essential for the understanding of </w:t>
      </w:r>
      <w:r w:rsidR="001E41BF">
        <w:rPr>
          <w:rFonts w:ascii="Times New Roman" w:eastAsia="Times New Roman" w:hAnsi="Times New Roman" w:cs="Times New Roman"/>
          <w:color w:val="000000"/>
          <w:sz w:val="24"/>
          <w:szCs w:val="24"/>
        </w:rPr>
        <w:t>most</w:t>
      </w:r>
      <w:r w:rsidRPr="00B44617">
        <w:rPr>
          <w:rFonts w:ascii="Times New Roman" w:eastAsia="Times New Roman" w:hAnsi="Times New Roman" w:cs="Times New Roman"/>
          <w:color w:val="000000"/>
          <w:sz w:val="24"/>
          <w:szCs w:val="24"/>
        </w:rPr>
        <w:t xml:space="preserve"> biological </w:t>
      </w:r>
      <w:r w:rsidR="001E41BF">
        <w:rPr>
          <w:rFonts w:ascii="Times New Roman" w:eastAsia="Times New Roman" w:hAnsi="Times New Roman" w:cs="Times New Roman"/>
          <w:color w:val="000000"/>
          <w:sz w:val="24"/>
          <w:szCs w:val="24"/>
        </w:rPr>
        <w:t>concepts</w:t>
      </w:r>
      <w:r w:rsidR="00F949D2">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Although students understand that biological processes have some sort of randomness, this understanding falls apart under certain conditions.</w:t>
      </w:r>
      <w:r w:rsidR="00F949D2">
        <w:rPr>
          <w:rFonts w:ascii="Times New Roman" w:eastAsia="Times New Roman" w:hAnsi="Times New Roman" w:cs="Times New Roman"/>
          <w:color w:val="000000"/>
          <w:sz w:val="24"/>
          <w:szCs w:val="24"/>
        </w:rPr>
        <w:t xml:space="preserve"> </w:t>
      </w:r>
      <w:r w:rsidR="009E2900">
        <w:rPr>
          <w:rFonts w:ascii="Times New Roman" w:eastAsia="Times New Roman" w:hAnsi="Times New Roman" w:cs="Times New Roman"/>
          <w:color w:val="000000"/>
          <w:sz w:val="24"/>
          <w:szCs w:val="24"/>
        </w:rPr>
        <w:t xml:space="preserve">The creation of an effective </w:t>
      </w:r>
      <w:r w:rsidRPr="00B44617">
        <w:rPr>
          <w:rFonts w:ascii="Times New Roman" w:eastAsia="Times New Roman" w:hAnsi="Times New Roman" w:cs="Times New Roman"/>
          <w:color w:val="000000"/>
          <w:sz w:val="24"/>
          <w:szCs w:val="24"/>
        </w:rPr>
        <w:t>assessment to explore where students began to fail in their understanding for molecular randomness</w:t>
      </w:r>
      <w:r w:rsidR="001E41BF">
        <w:rPr>
          <w:rFonts w:ascii="Times New Roman" w:eastAsia="Times New Roman" w:hAnsi="Times New Roman" w:cs="Times New Roman"/>
          <w:color w:val="000000"/>
          <w:sz w:val="24"/>
          <w:szCs w:val="24"/>
        </w:rPr>
        <w:t xml:space="preserve"> therefore is necessary.</w:t>
      </w:r>
    </w:p>
    <w:p w:rsidR="0019779F" w:rsidRPr="0019779F" w:rsidRDefault="0019779F" w:rsidP="00AD6D77">
      <w:pPr>
        <w:spacing w:after="0" w:line="480" w:lineRule="auto"/>
        <w:textAlignment w:val="baseline"/>
        <w:rPr>
          <w:rFonts w:ascii="Times New Roman" w:eastAsia="Times New Roman" w:hAnsi="Times New Roman" w:cs="Times New Roman"/>
          <w:color w:val="000000"/>
          <w:sz w:val="24"/>
          <w:szCs w:val="24"/>
        </w:rPr>
      </w:pPr>
    </w:p>
    <w:p w:rsidR="00B44617" w:rsidRPr="00B44617" w:rsidRDefault="00B44617" w:rsidP="00AD6D77">
      <w:pPr>
        <w:spacing w:after="0" w:line="480" w:lineRule="auto"/>
        <w:rPr>
          <w:rFonts w:ascii="Times New Roman" w:eastAsia="Times New Roman" w:hAnsi="Times New Roman" w:cs="Times New Roman"/>
          <w:sz w:val="32"/>
          <w:szCs w:val="32"/>
        </w:rPr>
      </w:pPr>
      <w:r w:rsidRPr="0019779F">
        <w:rPr>
          <w:rFonts w:ascii="Times New Roman" w:eastAsia="Times New Roman" w:hAnsi="Times New Roman" w:cs="Times New Roman"/>
          <w:b/>
          <w:bCs/>
          <w:color w:val="000000"/>
          <w:sz w:val="32"/>
          <w:szCs w:val="32"/>
        </w:rPr>
        <w:t>Literature Review</w:t>
      </w:r>
      <w:r w:rsidR="0019779F" w:rsidRPr="0019779F">
        <w:rPr>
          <w:rFonts w:ascii="Times New Roman" w:eastAsia="Times New Roman" w:hAnsi="Times New Roman" w:cs="Times New Roman"/>
          <w:b/>
          <w:bCs/>
          <w:color w:val="000000"/>
          <w:sz w:val="32"/>
          <w:szCs w:val="32"/>
        </w:rPr>
        <w:t>:</w:t>
      </w:r>
    </w:p>
    <w:p w:rsidR="00B44617" w:rsidRPr="004871B7" w:rsidRDefault="00880914" w:rsidP="00AD6D7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w:t>
      </w:r>
      <w:r w:rsidR="00B44617" w:rsidRPr="004871B7">
        <w:rPr>
          <w:rFonts w:ascii="Times New Roman" w:eastAsia="Times New Roman" w:hAnsi="Times New Roman" w:cs="Times New Roman"/>
          <w:b/>
          <w:bCs/>
          <w:color w:val="000000"/>
          <w:sz w:val="24"/>
          <w:szCs w:val="24"/>
        </w:rPr>
        <w:t xml:space="preserve">esign of current science assessments on molecular processes: </w:t>
      </w:r>
    </w:p>
    <w:p w:rsidR="0062400A" w:rsidRDefault="0062400A"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The challenge of understanding of molecular science: although a fast evolving field, concepts are highly complex and abstract (</w:t>
      </w:r>
      <w:proofErr w:type="spellStart"/>
      <w:r w:rsidRPr="00B44617">
        <w:rPr>
          <w:rFonts w:ascii="Times New Roman" w:eastAsia="Times New Roman" w:hAnsi="Times New Roman" w:cs="Times New Roman"/>
          <w:color w:val="000000"/>
          <w:sz w:val="24"/>
          <w:szCs w:val="24"/>
        </w:rPr>
        <w:t>Tibell</w:t>
      </w:r>
      <w:proofErr w:type="spellEnd"/>
      <w:r w:rsidRPr="00B44617">
        <w:rPr>
          <w:rFonts w:ascii="Times New Roman" w:eastAsia="Times New Roman" w:hAnsi="Times New Roman" w:cs="Times New Roman"/>
          <w:color w:val="000000"/>
          <w:sz w:val="24"/>
          <w:szCs w:val="24"/>
        </w:rPr>
        <w:t>, 2010).</w:t>
      </w:r>
      <w:r>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 xml:space="preserve">Students have a challenging time understanding these concepts </w:t>
      </w:r>
      <w:r>
        <w:rPr>
          <w:rFonts w:ascii="Times New Roman" w:eastAsia="Times New Roman" w:hAnsi="Times New Roman" w:cs="Times New Roman"/>
          <w:color w:val="000000"/>
          <w:sz w:val="24"/>
          <w:szCs w:val="24"/>
        </w:rPr>
        <w:t>and</w:t>
      </w:r>
      <w:r w:rsidRPr="00B44617">
        <w:rPr>
          <w:rFonts w:ascii="Times New Roman" w:eastAsia="Times New Roman" w:hAnsi="Times New Roman" w:cs="Times New Roman"/>
          <w:color w:val="000000"/>
          <w:sz w:val="24"/>
          <w:szCs w:val="24"/>
        </w:rPr>
        <w:t xml:space="preserve"> current science curriculum have a tendency to gear towards rote memorization for learning.</w:t>
      </w:r>
      <w:r>
        <w:rPr>
          <w:rFonts w:ascii="Times New Roman" w:eastAsia="Times New Roman" w:hAnsi="Times New Roman" w:cs="Times New Roman"/>
          <w:color w:val="000000"/>
          <w:sz w:val="24"/>
          <w:szCs w:val="24"/>
        </w:rPr>
        <w:t xml:space="preserve"> </w:t>
      </w:r>
    </w:p>
    <w:p w:rsid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 xml:space="preserve">There is a need </w:t>
      </w:r>
      <w:r w:rsidR="0068043E">
        <w:rPr>
          <w:rFonts w:ascii="Times New Roman" w:eastAsia="Times New Roman" w:hAnsi="Times New Roman" w:cs="Times New Roman"/>
          <w:color w:val="000000"/>
          <w:sz w:val="24"/>
          <w:szCs w:val="24"/>
        </w:rPr>
        <w:t>to shift the focus on</w:t>
      </w:r>
      <w:r w:rsidRPr="00B44617">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i/>
          <w:color w:val="000000"/>
          <w:sz w:val="24"/>
          <w:szCs w:val="24"/>
        </w:rPr>
        <w:t>conceptual</w:t>
      </w:r>
      <w:r w:rsidRPr="00B44617">
        <w:rPr>
          <w:rFonts w:ascii="Times New Roman" w:eastAsia="Times New Roman" w:hAnsi="Times New Roman" w:cs="Times New Roman"/>
          <w:color w:val="000000"/>
          <w:sz w:val="24"/>
          <w:szCs w:val="24"/>
        </w:rPr>
        <w:t>” and “</w:t>
      </w:r>
      <w:r w:rsidRPr="00B44617">
        <w:rPr>
          <w:rFonts w:ascii="Times New Roman" w:eastAsia="Times New Roman" w:hAnsi="Times New Roman" w:cs="Times New Roman"/>
          <w:i/>
          <w:color w:val="000000"/>
          <w:sz w:val="24"/>
          <w:szCs w:val="24"/>
        </w:rPr>
        <w:t>functional</w:t>
      </w:r>
      <w:r w:rsidRPr="00B44617">
        <w:rPr>
          <w:rFonts w:ascii="Times New Roman" w:eastAsia="Times New Roman" w:hAnsi="Times New Roman" w:cs="Times New Roman"/>
          <w:color w:val="000000"/>
          <w:sz w:val="24"/>
          <w:szCs w:val="24"/>
        </w:rPr>
        <w:t>” understa</w:t>
      </w:r>
      <w:r w:rsidR="004871B7" w:rsidRPr="004871B7">
        <w:rPr>
          <w:rFonts w:ascii="Times New Roman" w:eastAsia="Times New Roman" w:hAnsi="Times New Roman" w:cs="Times New Roman"/>
          <w:color w:val="000000"/>
          <w:sz w:val="24"/>
          <w:szCs w:val="24"/>
        </w:rPr>
        <w:t xml:space="preserve">nding of undergraduate science. </w:t>
      </w:r>
      <w:r w:rsidRPr="00B44617">
        <w:rPr>
          <w:rFonts w:ascii="Times New Roman" w:eastAsia="Times New Roman" w:hAnsi="Times New Roman" w:cs="Times New Roman"/>
          <w:color w:val="000000"/>
          <w:sz w:val="24"/>
          <w:szCs w:val="24"/>
        </w:rPr>
        <w:t>Current biology assessment that touches upon the molecular level</w:t>
      </w:r>
      <w:r w:rsidR="001E41BF">
        <w:rPr>
          <w:rFonts w:ascii="Times New Roman" w:eastAsia="Times New Roman" w:hAnsi="Times New Roman" w:cs="Times New Roman"/>
          <w:color w:val="000000"/>
          <w:sz w:val="24"/>
          <w:szCs w:val="24"/>
        </w:rPr>
        <w:t xml:space="preserve"> are few </w:t>
      </w:r>
      <w:r w:rsidR="001E41BF">
        <w:rPr>
          <w:rFonts w:ascii="Times New Roman" w:eastAsia="Times New Roman" w:hAnsi="Times New Roman" w:cs="Times New Roman"/>
          <w:color w:val="000000"/>
          <w:sz w:val="24"/>
          <w:szCs w:val="24"/>
        </w:rPr>
        <w:lastRenderedPageBreak/>
        <w:t xml:space="preserve">and shallow. </w:t>
      </w:r>
      <w:r w:rsidR="0097517E">
        <w:rPr>
          <w:rFonts w:ascii="Times New Roman" w:eastAsia="Times New Roman" w:hAnsi="Times New Roman" w:cs="Times New Roman"/>
          <w:color w:val="000000"/>
          <w:sz w:val="24"/>
          <w:szCs w:val="24"/>
        </w:rPr>
        <w:t>Often</w:t>
      </w:r>
      <w:r w:rsidRPr="00B44617">
        <w:rPr>
          <w:rFonts w:ascii="Times New Roman" w:eastAsia="Times New Roman" w:hAnsi="Times New Roman" w:cs="Times New Roman"/>
          <w:color w:val="000000"/>
          <w:sz w:val="24"/>
          <w:szCs w:val="24"/>
        </w:rPr>
        <w:t xml:space="preserve"> </w:t>
      </w:r>
      <w:r w:rsidR="001E41BF">
        <w:rPr>
          <w:rFonts w:ascii="Times New Roman" w:eastAsia="Times New Roman" w:hAnsi="Times New Roman" w:cs="Times New Roman"/>
          <w:color w:val="000000"/>
          <w:sz w:val="24"/>
          <w:szCs w:val="24"/>
        </w:rPr>
        <w:t>these assessments</w:t>
      </w:r>
      <w:r w:rsidRPr="00B44617">
        <w:rPr>
          <w:rFonts w:ascii="Times New Roman" w:eastAsia="Times New Roman" w:hAnsi="Times New Roman" w:cs="Times New Roman"/>
          <w:color w:val="000000"/>
          <w:sz w:val="24"/>
          <w:szCs w:val="24"/>
        </w:rPr>
        <w:t xml:space="preserve"> are text heavy </w:t>
      </w:r>
      <w:r w:rsidR="001E41BF">
        <w:rPr>
          <w:rFonts w:ascii="Times New Roman" w:eastAsia="Times New Roman" w:hAnsi="Times New Roman" w:cs="Times New Roman"/>
          <w:color w:val="000000"/>
          <w:sz w:val="24"/>
          <w:szCs w:val="24"/>
        </w:rPr>
        <w:t xml:space="preserve">or have </w:t>
      </w:r>
      <w:r w:rsidR="0068043E">
        <w:rPr>
          <w:rFonts w:ascii="Times New Roman" w:eastAsia="Times New Roman" w:hAnsi="Times New Roman" w:cs="Times New Roman"/>
          <w:color w:val="000000"/>
          <w:sz w:val="24"/>
          <w:szCs w:val="24"/>
        </w:rPr>
        <w:t>visuals</w:t>
      </w:r>
      <w:r w:rsidR="001E41BF">
        <w:rPr>
          <w:rFonts w:ascii="Times New Roman" w:eastAsia="Times New Roman" w:hAnsi="Times New Roman" w:cs="Times New Roman"/>
          <w:color w:val="000000"/>
          <w:sz w:val="24"/>
          <w:szCs w:val="24"/>
        </w:rPr>
        <w:t xml:space="preserve"> that are </w:t>
      </w:r>
      <w:r w:rsidR="0097517E">
        <w:rPr>
          <w:rFonts w:ascii="Times New Roman" w:eastAsia="Times New Roman" w:hAnsi="Times New Roman" w:cs="Times New Roman"/>
          <w:color w:val="000000"/>
          <w:sz w:val="24"/>
          <w:szCs w:val="24"/>
        </w:rPr>
        <w:t xml:space="preserve">high stylized and </w:t>
      </w:r>
      <w:r w:rsidR="001E41BF">
        <w:rPr>
          <w:rFonts w:ascii="Times New Roman" w:eastAsia="Times New Roman" w:hAnsi="Times New Roman" w:cs="Times New Roman"/>
          <w:color w:val="000000"/>
          <w:sz w:val="24"/>
          <w:szCs w:val="24"/>
        </w:rPr>
        <w:t>static</w:t>
      </w:r>
      <w:r w:rsidR="0097517E">
        <w:rPr>
          <w:rFonts w:ascii="Times New Roman" w:eastAsia="Times New Roman" w:hAnsi="Times New Roman" w:cs="Times New Roman"/>
          <w:color w:val="000000"/>
          <w:sz w:val="24"/>
          <w:szCs w:val="24"/>
        </w:rPr>
        <w:t xml:space="preserve"> (</w:t>
      </w:r>
      <w:r w:rsidR="0097517E" w:rsidRPr="0017732A">
        <w:rPr>
          <w:rFonts w:ascii="Times New Roman" w:eastAsia="Times New Roman" w:hAnsi="Times New Roman" w:cs="Times New Roman"/>
          <w:b/>
          <w:color w:val="000000"/>
          <w:sz w:val="24"/>
          <w:szCs w:val="24"/>
        </w:rPr>
        <w:t>Figure 1</w:t>
      </w:r>
      <w:r w:rsidR="0097517E">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w:t>
      </w:r>
      <w:r w:rsidR="004871B7" w:rsidRPr="004871B7">
        <w:rPr>
          <w:rFonts w:ascii="Times New Roman" w:eastAsia="Times New Roman" w:hAnsi="Times New Roman" w:cs="Times New Roman"/>
          <w:color w:val="000000"/>
          <w:sz w:val="24"/>
          <w:szCs w:val="24"/>
        </w:rPr>
        <w:t xml:space="preserve"> </w:t>
      </w:r>
      <w:r w:rsidR="001527DC">
        <w:rPr>
          <w:rFonts w:ascii="Times New Roman" w:eastAsia="Times New Roman" w:hAnsi="Times New Roman" w:cs="Times New Roman"/>
          <w:color w:val="000000"/>
          <w:sz w:val="24"/>
          <w:szCs w:val="24"/>
        </w:rPr>
        <w:t xml:space="preserve">A group in Cornell University </w:t>
      </w:r>
      <w:r w:rsidR="003D730F">
        <w:rPr>
          <w:rFonts w:ascii="Times New Roman" w:eastAsia="Times New Roman" w:hAnsi="Times New Roman" w:cs="Times New Roman"/>
          <w:color w:val="000000"/>
          <w:sz w:val="24"/>
          <w:szCs w:val="24"/>
        </w:rPr>
        <w:t xml:space="preserve">that </w:t>
      </w:r>
      <w:r w:rsidRPr="00B44617">
        <w:rPr>
          <w:rFonts w:ascii="Times New Roman" w:eastAsia="Times New Roman" w:hAnsi="Times New Roman" w:cs="Times New Roman"/>
          <w:color w:val="000000"/>
          <w:sz w:val="24"/>
          <w:szCs w:val="24"/>
        </w:rPr>
        <w:t>organized the B</w:t>
      </w:r>
      <w:r w:rsidR="003D730F">
        <w:rPr>
          <w:rFonts w:ascii="Times New Roman" w:eastAsia="Times New Roman" w:hAnsi="Times New Roman" w:cs="Times New Roman"/>
          <w:color w:val="000000"/>
          <w:sz w:val="24"/>
          <w:szCs w:val="24"/>
        </w:rPr>
        <w:t xml:space="preserve">iological </w:t>
      </w:r>
      <w:r w:rsidRPr="00B44617">
        <w:rPr>
          <w:rFonts w:ascii="Times New Roman" w:eastAsia="Times New Roman" w:hAnsi="Times New Roman" w:cs="Times New Roman"/>
          <w:color w:val="000000"/>
          <w:sz w:val="24"/>
          <w:szCs w:val="24"/>
        </w:rPr>
        <w:t>C</w:t>
      </w:r>
      <w:r w:rsidR="003D730F">
        <w:rPr>
          <w:rFonts w:ascii="Times New Roman" w:eastAsia="Times New Roman" w:hAnsi="Times New Roman" w:cs="Times New Roman"/>
          <w:color w:val="000000"/>
          <w:sz w:val="24"/>
          <w:szCs w:val="24"/>
        </w:rPr>
        <w:t xml:space="preserve">oncepts </w:t>
      </w:r>
      <w:r w:rsidRPr="00B44617">
        <w:rPr>
          <w:rFonts w:ascii="Times New Roman" w:eastAsia="Times New Roman" w:hAnsi="Times New Roman" w:cs="Times New Roman"/>
          <w:color w:val="000000"/>
          <w:sz w:val="24"/>
          <w:szCs w:val="24"/>
        </w:rPr>
        <w:t>I</w:t>
      </w:r>
      <w:r w:rsidR="003D730F">
        <w:rPr>
          <w:rFonts w:ascii="Times New Roman" w:eastAsia="Times New Roman" w:hAnsi="Times New Roman" w:cs="Times New Roman"/>
          <w:color w:val="000000"/>
          <w:sz w:val="24"/>
          <w:szCs w:val="24"/>
        </w:rPr>
        <w:t>nventory (BCI)</w:t>
      </w:r>
      <w:r w:rsidRPr="00B44617">
        <w:rPr>
          <w:rFonts w:ascii="Times New Roman" w:eastAsia="Times New Roman" w:hAnsi="Times New Roman" w:cs="Times New Roman"/>
          <w:color w:val="000000"/>
          <w:sz w:val="24"/>
          <w:szCs w:val="24"/>
        </w:rPr>
        <w:t xml:space="preserve"> created an assessment </w:t>
      </w:r>
      <w:r w:rsidR="003D730F">
        <w:rPr>
          <w:rFonts w:ascii="Times New Roman" w:eastAsia="Times New Roman" w:hAnsi="Times New Roman" w:cs="Times New Roman"/>
          <w:color w:val="000000"/>
          <w:sz w:val="24"/>
          <w:szCs w:val="24"/>
        </w:rPr>
        <w:t xml:space="preserve">that </w:t>
      </w:r>
      <w:r w:rsidRPr="00B44617">
        <w:rPr>
          <w:rFonts w:ascii="Times New Roman" w:eastAsia="Times New Roman" w:hAnsi="Times New Roman" w:cs="Times New Roman"/>
          <w:color w:val="000000"/>
          <w:sz w:val="24"/>
          <w:szCs w:val="24"/>
        </w:rPr>
        <w:t xml:space="preserve">tests </w:t>
      </w:r>
      <w:r w:rsidR="003D730F">
        <w:rPr>
          <w:rFonts w:ascii="Times New Roman" w:eastAsia="Times New Roman" w:hAnsi="Times New Roman" w:cs="Times New Roman"/>
          <w:color w:val="000000"/>
          <w:sz w:val="24"/>
          <w:szCs w:val="24"/>
        </w:rPr>
        <w:t xml:space="preserve">the </w:t>
      </w:r>
      <w:r w:rsidRPr="00B44617">
        <w:rPr>
          <w:rFonts w:ascii="Times New Roman" w:eastAsia="Times New Roman" w:hAnsi="Times New Roman" w:cs="Times New Roman"/>
          <w:color w:val="000000"/>
          <w:sz w:val="24"/>
          <w:szCs w:val="24"/>
        </w:rPr>
        <w:t>common misconceptions in biology</w:t>
      </w:r>
      <w:r w:rsidR="001527DC">
        <w:rPr>
          <w:rFonts w:ascii="Times New Roman" w:eastAsia="Times New Roman" w:hAnsi="Times New Roman" w:cs="Times New Roman"/>
          <w:color w:val="000000"/>
          <w:sz w:val="24"/>
          <w:szCs w:val="24"/>
        </w:rPr>
        <w:t xml:space="preserve"> (</w:t>
      </w:r>
      <w:proofErr w:type="spellStart"/>
      <w:r w:rsidR="001527DC">
        <w:rPr>
          <w:rFonts w:ascii="Times New Roman" w:eastAsia="Times New Roman" w:hAnsi="Times New Roman" w:cs="Times New Roman"/>
          <w:color w:val="000000"/>
          <w:sz w:val="24"/>
          <w:szCs w:val="24"/>
        </w:rPr>
        <w:t>Klymkowsky</w:t>
      </w:r>
      <w:proofErr w:type="spellEnd"/>
      <w:r w:rsidR="001527DC">
        <w:rPr>
          <w:rFonts w:ascii="Times New Roman" w:eastAsia="Times New Roman" w:hAnsi="Times New Roman" w:cs="Times New Roman"/>
          <w:color w:val="000000"/>
          <w:sz w:val="24"/>
          <w:szCs w:val="24"/>
        </w:rPr>
        <w:t xml:space="preserve"> 2010)</w:t>
      </w:r>
      <w:r w:rsidRPr="00B44617">
        <w:rPr>
          <w:rFonts w:ascii="Times New Roman" w:eastAsia="Times New Roman" w:hAnsi="Times New Roman" w:cs="Times New Roman"/>
          <w:color w:val="000000"/>
          <w:sz w:val="24"/>
          <w:szCs w:val="24"/>
        </w:rPr>
        <w:t>. Ho</w:t>
      </w:r>
      <w:r w:rsidR="0017732A">
        <w:rPr>
          <w:rFonts w:ascii="Times New Roman" w:eastAsia="Times New Roman" w:hAnsi="Times New Roman" w:cs="Times New Roman"/>
          <w:color w:val="000000"/>
          <w:sz w:val="24"/>
          <w:szCs w:val="24"/>
        </w:rPr>
        <w:t>wever this assessment is short</w:t>
      </w:r>
      <w:r w:rsidR="001527DC">
        <w:rPr>
          <w:rFonts w:ascii="Times New Roman" w:eastAsia="Times New Roman" w:hAnsi="Times New Roman" w:cs="Times New Roman"/>
          <w:color w:val="000000"/>
          <w:sz w:val="24"/>
          <w:szCs w:val="24"/>
        </w:rPr>
        <w:t xml:space="preserve"> </w:t>
      </w:r>
      <w:r w:rsidR="00880914">
        <w:rPr>
          <w:rFonts w:ascii="Times New Roman" w:eastAsia="Times New Roman" w:hAnsi="Times New Roman" w:cs="Times New Roman"/>
          <w:color w:val="000000"/>
          <w:sz w:val="24"/>
          <w:szCs w:val="24"/>
        </w:rPr>
        <w:t xml:space="preserve">and </w:t>
      </w:r>
      <w:r w:rsidR="001527DC">
        <w:rPr>
          <w:rFonts w:ascii="Times New Roman" w:eastAsia="Times New Roman" w:hAnsi="Times New Roman" w:cs="Times New Roman"/>
          <w:color w:val="000000"/>
          <w:sz w:val="24"/>
          <w:szCs w:val="24"/>
        </w:rPr>
        <w:t xml:space="preserve">uses no assisting visuals. There is some attempt on organizing the assessment </w:t>
      </w:r>
      <w:r w:rsidRPr="00B44617">
        <w:rPr>
          <w:rFonts w:ascii="Times New Roman" w:eastAsia="Times New Roman" w:hAnsi="Times New Roman" w:cs="Times New Roman"/>
          <w:color w:val="000000"/>
          <w:sz w:val="24"/>
          <w:szCs w:val="24"/>
        </w:rPr>
        <w:t>questions</w:t>
      </w:r>
      <w:r w:rsidR="001527DC">
        <w:rPr>
          <w:rFonts w:ascii="Times New Roman" w:eastAsia="Times New Roman" w:hAnsi="Times New Roman" w:cs="Times New Roman"/>
          <w:color w:val="000000"/>
          <w:sz w:val="24"/>
          <w:szCs w:val="24"/>
        </w:rPr>
        <w:t xml:space="preserve">, </w:t>
      </w:r>
      <w:r w:rsidR="00A927A0">
        <w:rPr>
          <w:rFonts w:ascii="Times New Roman" w:eastAsia="Times New Roman" w:hAnsi="Times New Roman" w:cs="Times New Roman"/>
          <w:color w:val="000000"/>
          <w:sz w:val="24"/>
          <w:szCs w:val="24"/>
        </w:rPr>
        <w:t>nonetheless</w:t>
      </w:r>
      <w:r w:rsidR="001527DC">
        <w:rPr>
          <w:rFonts w:ascii="Times New Roman" w:eastAsia="Times New Roman" w:hAnsi="Times New Roman" w:cs="Times New Roman"/>
          <w:color w:val="000000"/>
          <w:sz w:val="24"/>
          <w:szCs w:val="24"/>
        </w:rPr>
        <w:t xml:space="preserve"> the jump between topics is somewhat jarring</w:t>
      </w:r>
      <w:r w:rsidR="004871B7" w:rsidRPr="004871B7">
        <w:rPr>
          <w:rFonts w:ascii="Times New Roman" w:eastAsia="Times New Roman" w:hAnsi="Times New Roman" w:cs="Times New Roman"/>
          <w:color w:val="000000"/>
          <w:sz w:val="24"/>
          <w:szCs w:val="24"/>
        </w:rPr>
        <w:t xml:space="preserve">. </w:t>
      </w:r>
      <w:r w:rsidR="001527DC">
        <w:rPr>
          <w:rFonts w:ascii="Times New Roman" w:eastAsia="Times New Roman" w:hAnsi="Times New Roman" w:cs="Times New Roman"/>
          <w:color w:val="000000"/>
          <w:sz w:val="24"/>
          <w:szCs w:val="24"/>
        </w:rPr>
        <w:t>The</w:t>
      </w:r>
      <w:r w:rsidR="0017732A">
        <w:rPr>
          <w:rFonts w:ascii="Times New Roman" w:eastAsia="Times New Roman" w:hAnsi="Times New Roman" w:cs="Times New Roman"/>
          <w:color w:val="000000"/>
          <w:sz w:val="24"/>
          <w:szCs w:val="24"/>
        </w:rPr>
        <w:t xml:space="preserve"> </w:t>
      </w:r>
      <w:r w:rsidR="0017732A" w:rsidRPr="0017732A">
        <w:rPr>
          <w:rFonts w:ascii="Times New Roman" w:eastAsia="Times New Roman" w:hAnsi="Times New Roman" w:cs="Times New Roman"/>
          <w:color w:val="000000"/>
          <w:sz w:val="24"/>
          <w:szCs w:val="24"/>
        </w:rPr>
        <w:t>American Association for the Advancement of Science</w:t>
      </w:r>
      <w:r w:rsidR="0017732A">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AAAS</w:t>
      </w:r>
      <w:r w:rsidR="0017732A">
        <w:rPr>
          <w:rFonts w:ascii="Times New Roman" w:eastAsia="Times New Roman" w:hAnsi="Times New Roman" w:cs="Times New Roman"/>
          <w:color w:val="000000"/>
          <w:sz w:val="24"/>
          <w:szCs w:val="24"/>
        </w:rPr>
        <w:t>)</w:t>
      </w:r>
      <w:r w:rsidR="001527DC">
        <w:rPr>
          <w:rFonts w:ascii="Times New Roman" w:eastAsia="Times New Roman" w:hAnsi="Times New Roman" w:cs="Times New Roman"/>
          <w:color w:val="000000"/>
          <w:sz w:val="24"/>
          <w:szCs w:val="24"/>
        </w:rPr>
        <w:t xml:space="preserve"> is another well recognized organization that has created a </w:t>
      </w:r>
      <w:r w:rsidR="00A927A0">
        <w:rPr>
          <w:rFonts w:ascii="Times New Roman" w:eastAsia="Times New Roman" w:hAnsi="Times New Roman" w:cs="Times New Roman"/>
          <w:color w:val="000000"/>
          <w:sz w:val="24"/>
          <w:szCs w:val="24"/>
        </w:rPr>
        <w:t xml:space="preserve">large </w:t>
      </w:r>
      <w:r w:rsidR="001527DC">
        <w:rPr>
          <w:rFonts w:ascii="Times New Roman" w:eastAsia="Times New Roman" w:hAnsi="Times New Roman" w:cs="Times New Roman"/>
          <w:color w:val="000000"/>
          <w:sz w:val="24"/>
          <w:szCs w:val="24"/>
        </w:rPr>
        <w:t>bank of</w:t>
      </w:r>
      <w:r w:rsidRPr="00B44617">
        <w:rPr>
          <w:rFonts w:ascii="Times New Roman" w:eastAsia="Times New Roman" w:hAnsi="Times New Roman" w:cs="Times New Roman"/>
          <w:color w:val="000000"/>
          <w:sz w:val="24"/>
          <w:szCs w:val="24"/>
        </w:rPr>
        <w:t xml:space="preserve"> well documented questions</w:t>
      </w:r>
      <w:r w:rsidR="0068043E">
        <w:rPr>
          <w:rFonts w:ascii="Times New Roman" w:eastAsia="Times New Roman" w:hAnsi="Times New Roman" w:cs="Times New Roman"/>
          <w:color w:val="000000"/>
          <w:sz w:val="24"/>
          <w:szCs w:val="24"/>
        </w:rPr>
        <w:t xml:space="preserve"> based on misconceptions in science (</w:t>
      </w:r>
      <w:proofErr w:type="spellStart"/>
      <w:r w:rsidR="0068043E">
        <w:rPr>
          <w:rFonts w:ascii="Times New Roman" w:eastAsia="Times New Roman" w:hAnsi="Times New Roman" w:cs="Times New Roman"/>
          <w:color w:val="000000"/>
          <w:sz w:val="24"/>
          <w:szCs w:val="24"/>
        </w:rPr>
        <w:t>Deboer</w:t>
      </w:r>
      <w:proofErr w:type="spellEnd"/>
      <w:r w:rsidR="0068043E">
        <w:rPr>
          <w:rFonts w:ascii="Times New Roman" w:eastAsia="Times New Roman" w:hAnsi="Times New Roman" w:cs="Times New Roman"/>
          <w:color w:val="000000"/>
          <w:sz w:val="24"/>
          <w:szCs w:val="24"/>
        </w:rPr>
        <w:t xml:space="preserve"> 2008)</w:t>
      </w:r>
      <w:r w:rsidR="001527DC">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 xml:space="preserve"> </w:t>
      </w:r>
      <w:r w:rsidR="0068043E">
        <w:rPr>
          <w:rFonts w:ascii="Times New Roman" w:eastAsia="Times New Roman" w:hAnsi="Times New Roman" w:cs="Times New Roman"/>
          <w:color w:val="000000"/>
          <w:sz w:val="24"/>
          <w:szCs w:val="24"/>
        </w:rPr>
        <w:t>However, this assessment also suffers from the lack of visualizations.</w:t>
      </w:r>
    </w:p>
    <w:p w:rsidR="00A927A0" w:rsidRPr="00B44617" w:rsidRDefault="00A927A0" w:rsidP="00AD6D77">
      <w:pPr>
        <w:spacing w:after="0" w:line="480" w:lineRule="auto"/>
        <w:textAlignment w:val="baseline"/>
        <w:rPr>
          <w:rFonts w:ascii="Times New Roman" w:eastAsia="Times New Roman" w:hAnsi="Times New Roman" w:cs="Times New Roman"/>
          <w:color w:val="000000"/>
          <w:sz w:val="24"/>
          <w:szCs w:val="24"/>
        </w:rPr>
      </w:pPr>
    </w:p>
    <w:p w:rsidR="00B44617" w:rsidRPr="00B44617" w:rsidRDefault="00DA6357" w:rsidP="00AD6D77">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B44617" w:rsidRPr="00B44617">
        <w:rPr>
          <w:rFonts w:ascii="Times New Roman" w:eastAsia="Times New Roman" w:hAnsi="Times New Roman" w:cs="Times New Roman"/>
          <w:color w:val="000000"/>
          <w:sz w:val="24"/>
          <w:szCs w:val="24"/>
        </w:rPr>
        <w:t>tudents’ difficulties about molecular, evolutionary</w:t>
      </w:r>
      <w:r w:rsidR="00A17CAC">
        <w:rPr>
          <w:rFonts w:ascii="Times New Roman" w:eastAsia="Times New Roman" w:hAnsi="Times New Roman" w:cs="Times New Roman"/>
          <w:color w:val="000000"/>
          <w:sz w:val="24"/>
          <w:szCs w:val="24"/>
        </w:rPr>
        <w:t>, and genetics concepts stem</w:t>
      </w:r>
      <w:r w:rsidR="00B44617" w:rsidRPr="00B44617">
        <w:rPr>
          <w:rFonts w:ascii="Times New Roman" w:eastAsia="Times New Roman" w:hAnsi="Times New Roman" w:cs="Times New Roman"/>
          <w:color w:val="000000"/>
          <w:sz w:val="24"/>
          <w:szCs w:val="24"/>
        </w:rPr>
        <w:t xml:space="preserve"> from their misunderstanding and misconceptions </w:t>
      </w:r>
      <w:r w:rsidR="00A17CAC">
        <w:rPr>
          <w:rFonts w:ascii="Times New Roman" w:eastAsia="Times New Roman" w:hAnsi="Times New Roman" w:cs="Times New Roman"/>
          <w:color w:val="000000"/>
          <w:sz w:val="24"/>
          <w:szCs w:val="24"/>
        </w:rPr>
        <w:t>on</w:t>
      </w:r>
      <w:r w:rsidR="0017732A">
        <w:rPr>
          <w:rFonts w:ascii="Times New Roman" w:eastAsia="Times New Roman" w:hAnsi="Times New Roman" w:cs="Times New Roman"/>
          <w:color w:val="000000"/>
          <w:sz w:val="24"/>
          <w:szCs w:val="24"/>
        </w:rPr>
        <w:t xml:space="preserve"> molecular randomness (Garvin-</w:t>
      </w:r>
      <w:proofErr w:type="spellStart"/>
      <w:r w:rsidR="0017732A">
        <w:rPr>
          <w:rFonts w:ascii="Times New Roman" w:eastAsia="Times New Roman" w:hAnsi="Times New Roman" w:cs="Times New Roman"/>
          <w:color w:val="000000"/>
          <w:sz w:val="24"/>
          <w:szCs w:val="24"/>
        </w:rPr>
        <w:t>Doxas</w:t>
      </w:r>
      <w:proofErr w:type="spellEnd"/>
      <w:r w:rsidR="00B44617" w:rsidRPr="00B44617">
        <w:rPr>
          <w:rFonts w:ascii="Times New Roman" w:eastAsia="Times New Roman" w:hAnsi="Times New Roman" w:cs="Times New Roman"/>
          <w:color w:val="000000"/>
          <w:sz w:val="24"/>
          <w:szCs w:val="24"/>
        </w:rPr>
        <w:t xml:space="preserve"> 2008).</w:t>
      </w:r>
    </w:p>
    <w:p w:rsidR="00B44617" w:rsidRPr="00B44617" w:rsidRDefault="00A927A0" w:rsidP="00AD6D77">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understanding that there is</w:t>
      </w:r>
      <w:r w:rsidR="00A17CAC">
        <w:rPr>
          <w:rFonts w:ascii="Times New Roman" w:eastAsia="Times New Roman" w:hAnsi="Times New Roman" w:cs="Times New Roman"/>
          <w:color w:val="000000"/>
          <w:sz w:val="24"/>
          <w:szCs w:val="24"/>
        </w:rPr>
        <w:t xml:space="preserve"> an overall</w:t>
      </w:r>
      <w:r>
        <w:rPr>
          <w:rFonts w:ascii="Times New Roman" w:eastAsia="Times New Roman" w:hAnsi="Times New Roman" w:cs="Times New Roman"/>
          <w:color w:val="000000"/>
          <w:sz w:val="24"/>
          <w:szCs w:val="24"/>
        </w:rPr>
        <w:t xml:space="preserve"> random movement of molecules the student’s</w:t>
      </w:r>
      <w:r w:rsidR="00B44617" w:rsidRPr="00B44617">
        <w:rPr>
          <w:rFonts w:ascii="Times New Roman" w:eastAsia="Times New Roman" w:hAnsi="Times New Roman" w:cs="Times New Roman"/>
          <w:color w:val="000000"/>
          <w:sz w:val="24"/>
          <w:szCs w:val="24"/>
        </w:rPr>
        <w:t xml:space="preserve"> perception of </w:t>
      </w:r>
      <w:r>
        <w:rPr>
          <w:rFonts w:ascii="Times New Roman" w:eastAsia="Times New Roman" w:hAnsi="Times New Roman" w:cs="Times New Roman"/>
          <w:color w:val="000000"/>
          <w:sz w:val="24"/>
          <w:szCs w:val="24"/>
        </w:rPr>
        <w:t>it</w:t>
      </w:r>
      <w:r w:rsidR="00B44617" w:rsidRPr="00B44617">
        <w:rPr>
          <w:rFonts w:ascii="Times New Roman" w:eastAsia="Times New Roman" w:hAnsi="Times New Roman" w:cs="Times New Roman"/>
          <w:color w:val="000000"/>
          <w:sz w:val="24"/>
          <w:szCs w:val="24"/>
        </w:rPr>
        <w:t xml:space="preserve"> fall</w:t>
      </w:r>
      <w:r w:rsidR="00A17CAC">
        <w:rPr>
          <w:rFonts w:ascii="Times New Roman" w:eastAsia="Times New Roman" w:hAnsi="Times New Roman" w:cs="Times New Roman"/>
          <w:color w:val="000000"/>
          <w:sz w:val="24"/>
          <w:szCs w:val="24"/>
        </w:rPr>
        <w:t>s</w:t>
      </w:r>
      <w:r w:rsidR="00B44617" w:rsidRPr="00B44617">
        <w:rPr>
          <w:rFonts w:ascii="Times New Roman" w:eastAsia="Times New Roman" w:hAnsi="Times New Roman" w:cs="Times New Roman"/>
          <w:color w:val="000000"/>
          <w:sz w:val="24"/>
          <w:szCs w:val="24"/>
        </w:rPr>
        <w:t xml:space="preserve"> a</w:t>
      </w:r>
      <w:r w:rsidR="00AA0BAB">
        <w:rPr>
          <w:rFonts w:ascii="Times New Roman" w:eastAsia="Times New Roman" w:hAnsi="Times New Roman" w:cs="Times New Roman"/>
          <w:color w:val="000000"/>
          <w:sz w:val="24"/>
          <w:szCs w:val="24"/>
        </w:rPr>
        <w:t xml:space="preserve">part when biological processes </w:t>
      </w:r>
      <w:r w:rsidR="00B44617" w:rsidRPr="00B44617">
        <w:rPr>
          <w:rFonts w:ascii="Times New Roman" w:eastAsia="Times New Roman" w:hAnsi="Times New Roman" w:cs="Times New Roman"/>
          <w:color w:val="000000"/>
          <w:sz w:val="24"/>
          <w:szCs w:val="24"/>
        </w:rPr>
        <w:t>have a “goal” to achieve</w:t>
      </w:r>
      <w:r w:rsidR="00A17CAC">
        <w:rPr>
          <w:rFonts w:ascii="Times New Roman" w:eastAsia="Times New Roman" w:hAnsi="Times New Roman" w:cs="Times New Roman"/>
          <w:color w:val="000000"/>
          <w:sz w:val="24"/>
          <w:szCs w:val="24"/>
        </w:rPr>
        <w:t>. These</w:t>
      </w:r>
      <w:r w:rsidR="00B44617" w:rsidRPr="00B44617">
        <w:rPr>
          <w:rFonts w:ascii="Times New Roman" w:eastAsia="Times New Roman" w:hAnsi="Times New Roman" w:cs="Times New Roman"/>
          <w:color w:val="000000"/>
          <w:sz w:val="24"/>
          <w:szCs w:val="24"/>
        </w:rPr>
        <w:t xml:space="preserve"> misconceptions tend to be robust because students tend to think biological </w:t>
      </w:r>
      <w:r w:rsidR="0017732A">
        <w:rPr>
          <w:rFonts w:ascii="Times New Roman" w:eastAsia="Times New Roman" w:hAnsi="Times New Roman" w:cs="Times New Roman"/>
          <w:color w:val="000000"/>
          <w:sz w:val="24"/>
          <w:szCs w:val="24"/>
        </w:rPr>
        <w:t>processes are directional. (Chi</w:t>
      </w:r>
      <w:r w:rsidR="00B44617" w:rsidRPr="00B44617">
        <w:rPr>
          <w:rFonts w:ascii="Times New Roman" w:eastAsia="Times New Roman" w:hAnsi="Times New Roman" w:cs="Times New Roman"/>
          <w:color w:val="000000"/>
          <w:sz w:val="24"/>
          <w:szCs w:val="24"/>
        </w:rPr>
        <w:t xml:space="preserve"> 2005)</w:t>
      </w:r>
    </w:p>
    <w:p w:rsidR="00B44617" w:rsidRPr="00B44617" w:rsidRDefault="00B44617" w:rsidP="00AD6D77">
      <w:pPr>
        <w:spacing w:after="0" w:line="480" w:lineRule="auto"/>
        <w:rPr>
          <w:rFonts w:ascii="Times New Roman" w:eastAsia="Times New Roman" w:hAnsi="Times New Roman" w:cs="Times New Roman"/>
          <w:sz w:val="24"/>
          <w:szCs w:val="24"/>
        </w:rPr>
      </w:pPr>
    </w:p>
    <w:p w:rsidR="008310C2" w:rsidRPr="0019779F" w:rsidRDefault="00B44617" w:rsidP="00AD6D77">
      <w:pPr>
        <w:spacing w:after="0" w:line="480" w:lineRule="auto"/>
        <w:rPr>
          <w:rFonts w:ascii="Times New Roman" w:eastAsia="Times New Roman" w:hAnsi="Times New Roman" w:cs="Times New Roman"/>
          <w:color w:val="000000"/>
          <w:sz w:val="24"/>
          <w:szCs w:val="24"/>
        </w:rPr>
      </w:pPr>
      <w:r w:rsidRPr="004871B7">
        <w:rPr>
          <w:rFonts w:ascii="Times New Roman" w:eastAsia="Times New Roman" w:hAnsi="Times New Roman" w:cs="Times New Roman"/>
          <w:b/>
          <w:bCs/>
          <w:color w:val="000000"/>
          <w:sz w:val="24"/>
          <w:szCs w:val="24"/>
        </w:rPr>
        <w:t>The Importance of Molecular Visualizations</w:t>
      </w:r>
      <w:r w:rsidRPr="004871B7">
        <w:rPr>
          <w:rFonts w:ascii="Times New Roman" w:eastAsia="Times New Roman" w:hAnsi="Times New Roman" w:cs="Times New Roman"/>
          <w:color w:val="000000"/>
          <w:sz w:val="24"/>
          <w:szCs w:val="24"/>
        </w:rPr>
        <w:t>:</w:t>
      </w:r>
      <w:r w:rsidRPr="004871B7">
        <w:rPr>
          <w:rFonts w:ascii="Times New Roman" w:eastAsia="Times New Roman" w:hAnsi="Times New Roman" w:cs="Times New Roman"/>
          <w:color w:val="000000"/>
          <w:sz w:val="24"/>
          <w:szCs w:val="24"/>
        </w:rPr>
        <w:tab/>
      </w:r>
    </w:p>
    <w:p w:rsidR="00B44617" w:rsidRPr="004871B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The use of visualization in molecular science is important because it is fundamental in understand</w:t>
      </w:r>
      <w:r w:rsidR="00A17CAC">
        <w:rPr>
          <w:rFonts w:ascii="Times New Roman" w:eastAsia="Times New Roman" w:hAnsi="Times New Roman" w:cs="Times New Roman"/>
          <w:color w:val="000000"/>
          <w:sz w:val="24"/>
          <w:szCs w:val="24"/>
        </w:rPr>
        <w:t xml:space="preserve">ing the biochemistry curriculum. Studies </w:t>
      </w:r>
      <w:r w:rsidR="00A17CAC" w:rsidRPr="00B44617">
        <w:rPr>
          <w:rFonts w:ascii="Times New Roman" w:eastAsia="Times New Roman" w:hAnsi="Times New Roman" w:cs="Times New Roman"/>
          <w:color w:val="000000"/>
          <w:sz w:val="24"/>
          <w:szCs w:val="24"/>
        </w:rPr>
        <w:t xml:space="preserve">which incorporated the use of molecular visualization and hands-on lab techniques have </w:t>
      </w:r>
      <w:r w:rsidR="00A17CAC">
        <w:rPr>
          <w:rFonts w:ascii="Times New Roman" w:eastAsia="Times New Roman" w:hAnsi="Times New Roman" w:cs="Times New Roman"/>
          <w:color w:val="000000"/>
          <w:sz w:val="24"/>
          <w:szCs w:val="24"/>
        </w:rPr>
        <w:t xml:space="preserve">already been </w:t>
      </w:r>
      <w:r w:rsidR="00A17CAC" w:rsidRPr="00B44617">
        <w:rPr>
          <w:rFonts w:ascii="Times New Roman" w:eastAsia="Times New Roman" w:hAnsi="Times New Roman" w:cs="Times New Roman"/>
          <w:color w:val="000000"/>
          <w:sz w:val="24"/>
          <w:szCs w:val="24"/>
        </w:rPr>
        <w:t>pro</w:t>
      </w:r>
      <w:r w:rsidR="00A17CAC">
        <w:rPr>
          <w:rFonts w:ascii="Times New Roman" w:eastAsia="Times New Roman" w:hAnsi="Times New Roman" w:cs="Times New Roman"/>
          <w:color w:val="000000"/>
          <w:sz w:val="24"/>
          <w:szCs w:val="24"/>
        </w:rPr>
        <w:t>ven to be successful in upper level biology courses</w:t>
      </w:r>
      <w:r w:rsidR="00A17CAC" w:rsidRPr="00B44617">
        <w:rPr>
          <w:rFonts w:ascii="Times New Roman" w:eastAsia="Times New Roman" w:hAnsi="Times New Roman" w:cs="Times New Roman"/>
          <w:color w:val="000000"/>
          <w:sz w:val="24"/>
          <w:szCs w:val="24"/>
        </w:rPr>
        <w:t xml:space="preserve">. </w:t>
      </w:r>
      <w:r w:rsidR="00A17CAC">
        <w:rPr>
          <w:rFonts w:ascii="Times New Roman" w:eastAsia="Times New Roman" w:hAnsi="Times New Roman" w:cs="Times New Roman"/>
          <w:color w:val="000000"/>
          <w:sz w:val="24"/>
          <w:szCs w:val="24"/>
        </w:rPr>
        <w:t>(</w:t>
      </w:r>
      <w:proofErr w:type="spellStart"/>
      <w:r w:rsidR="00A17CAC">
        <w:rPr>
          <w:rFonts w:ascii="Times New Roman" w:eastAsia="Times New Roman" w:hAnsi="Times New Roman" w:cs="Times New Roman"/>
          <w:color w:val="000000"/>
          <w:sz w:val="24"/>
          <w:szCs w:val="24"/>
        </w:rPr>
        <w:t>Schonborn</w:t>
      </w:r>
      <w:proofErr w:type="spellEnd"/>
      <w:r w:rsidR="00A17CAC">
        <w:rPr>
          <w:rFonts w:ascii="Times New Roman" w:eastAsia="Times New Roman" w:hAnsi="Times New Roman" w:cs="Times New Roman"/>
          <w:color w:val="000000"/>
          <w:sz w:val="24"/>
          <w:szCs w:val="24"/>
        </w:rPr>
        <w:t xml:space="preserve"> 2006, </w:t>
      </w:r>
      <w:r w:rsidRPr="00B44617">
        <w:rPr>
          <w:rFonts w:ascii="Times New Roman" w:eastAsia="Times New Roman" w:hAnsi="Times New Roman" w:cs="Times New Roman"/>
          <w:color w:val="000000"/>
          <w:sz w:val="24"/>
          <w:szCs w:val="24"/>
        </w:rPr>
        <w:t>Whi</w:t>
      </w:r>
      <w:r w:rsidR="00A17CAC">
        <w:rPr>
          <w:rFonts w:ascii="Times New Roman" w:eastAsia="Times New Roman" w:hAnsi="Times New Roman" w:cs="Times New Roman"/>
          <w:color w:val="000000"/>
          <w:sz w:val="24"/>
          <w:szCs w:val="24"/>
        </w:rPr>
        <w:t>te</w:t>
      </w:r>
      <w:r w:rsidRPr="00B44617">
        <w:rPr>
          <w:rFonts w:ascii="Times New Roman" w:eastAsia="Times New Roman" w:hAnsi="Times New Roman" w:cs="Times New Roman"/>
          <w:color w:val="000000"/>
          <w:sz w:val="24"/>
          <w:szCs w:val="24"/>
        </w:rPr>
        <w:t xml:space="preserve"> 2002). </w:t>
      </w:r>
    </w:p>
    <w:p w:rsidR="004871B7" w:rsidRPr="00B44617" w:rsidRDefault="004871B7" w:rsidP="00AD6D77">
      <w:pPr>
        <w:spacing w:after="0" w:line="480" w:lineRule="auto"/>
        <w:textAlignment w:val="baseline"/>
        <w:rPr>
          <w:rFonts w:ascii="Times New Roman" w:eastAsia="Times New Roman" w:hAnsi="Times New Roman" w:cs="Times New Roman"/>
          <w:color w:val="000000"/>
          <w:sz w:val="24"/>
          <w:szCs w:val="24"/>
        </w:rPr>
      </w:pPr>
    </w:p>
    <w:p w:rsidR="00B44617" w:rsidRP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lastRenderedPageBreak/>
        <w:t>Having a strong visual literacy is essential, as the use of graphs, diagrams, molecular models, illustrations, animations have all been shown to aid in the understanding of molecular processes. (</w:t>
      </w:r>
      <w:proofErr w:type="spellStart"/>
      <w:r w:rsidRPr="00B44617">
        <w:rPr>
          <w:rFonts w:ascii="Times New Roman" w:eastAsia="Times New Roman" w:hAnsi="Times New Roman" w:cs="Times New Roman"/>
          <w:color w:val="000000"/>
          <w:sz w:val="24"/>
          <w:szCs w:val="24"/>
        </w:rPr>
        <w:t>Schonborn</w:t>
      </w:r>
      <w:proofErr w:type="spellEnd"/>
      <w:r w:rsidRPr="00B44617">
        <w:rPr>
          <w:rFonts w:ascii="Times New Roman" w:eastAsia="Times New Roman" w:hAnsi="Times New Roman" w:cs="Times New Roman"/>
          <w:color w:val="000000"/>
          <w:sz w:val="24"/>
          <w:szCs w:val="24"/>
        </w:rPr>
        <w:t>, 2006</w:t>
      </w:r>
      <w:r w:rsidR="00AA0BAB">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w:t>
      </w:r>
      <w:r w:rsidR="00AA0BAB">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 xml:space="preserve">A number of molecular visualization tools such as </w:t>
      </w:r>
      <w:proofErr w:type="spellStart"/>
      <w:r w:rsidRPr="00B44617">
        <w:rPr>
          <w:rFonts w:ascii="Times New Roman" w:eastAsia="Times New Roman" w:hAnsi="Times New Roman" w:cs="Times New Roman"/>
          <w:color w:val="000000"/>
          <w:sz w:val="24"/>
          <w:szCs w:val="24"/>
        </w:rPr>
        <w:t>RasMol</w:t>
      </w:r>
      <w:proofErr w:type="spellEnd"/>
      <w:r w:rsidRPr="00B44617">
        <w:rPr>
          <w:rFonts w:ascii="Times New Roman" w:eastAsia="Times New Roman" w:hAnsi="Times New Roman" w:cs="Times New Roman"/>
          <w:color w:val="000000"/>
          <w:sz w:val="24"/>
          <w:szCs w:val="24"/>
        </w:rPr>
        <w:t>, (</w:t>
      </w:r>
      <w:hyperlink r:id="rId5" w:history="1">
        <w:r w:rsidRPr="004871B7">
          <w:rPr>
            <w:rFonts w:ascii="Times New Roman" w:eastAsia="Times New Roman" w:hAnsi="Times New Roman" w:cs="Times New Roman"/>
            <w:color w:val="1155CC"/>
            <w:sz w:val="24"/>
            <w:szCs w:val="24"/>
            <w:u w:val="single"/>
          </w:rPr>
          <w:t>http://www.openrasmol.org/</w:t>
        </w:r>
      </w:hyperlink>
      <w:r w:rsidR="0017732A">
        <w:rPr>
          <w:rFonts w:ascii="Times New Roman" w:eastAsia="Times New Roman" w:hAnsi="Times New Roman" w:cs="Times New Roman"/>
          <w:color w:val="000000"/>
          <w:sz w:val="24"/>
          <w:szCs w:val="24"/>
        </w:rPr>
        <w:t xml:space="preserve">) and </w:t>
      </w:r>
      <w:proofErr w:type="spellStart"/>
      <w:r w:rsidR="0017732A">
        <w:rPr>
          <w:rFonts w:ascii="Times New Roman" w:eastAsia="Times New Roman" w:hAnsi="Times New Roman" w:cs="Times New Roman"/>
          <w:color w:val="000000"/>
          <w:sz w:val="24"/>
          <w:szCs w:val="24"/>
        </w:rPr>
        <w:t>Jmol</w:t>
      </w:r>
      <w:proofErr w:type="spellEnd"/>
      <w:r w:rsidR="0017732A">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w:t>
      </w:r>
      <w:hyperlink r:id="rId6" w:history="1">
        <w:r w:rsidRPr="004871B7">
          <w:rPr>
            <w:rFonts w:ascii="Times New Roman" w:eastAsia="Times New Roman" w:hAnsi="Times New Roman" w:cs="Times New Roman"/>
            <w:color w:val="1155CC"/>
            <w:sz w:val="24"/>
            <w:szCs w:val="24"/>
            <w:u w:val="single"/>
          </w:rPr>
          <w:t>http://www.umass.edu/microbio/chime/pe_beta/pe/protexpl/</w:t>
        </w:r>
      </w:hyperlink>
      <w:r w:rsidRPr="00B44617">
        <w:rPr>
          <w:rFonts w:ascii="Times New Roman" w:eastAsia="Times New Roman" w:hAnsi="Times New Roman" w:cs="Times New Roman"/>
          <w:color w:val="000000"/>
          <w:sz w:val="24"/>
          <w:szCs w:val="24"/>
        </w:rPr>
        <w:t xml:space="preserve">) aim to increase the molecular literacy of students </w:t>
      </w:r>
      <w:r w:rsidR="00A17CAC">
        <w:rPr>
          <w:rFonts w:ascii="Times New Roman" w:eastAsia="Times New Roman" w:hAnsi="Times New Roman" w:cs="Times New Roman"/>
          <w:color w:val="000000"/>
          <w:sz w:val="24"/>
          <w:szCs w:val="24"/>
        </w:rPr>
        <w:t xml:space="preserve">and </w:t>
      </w:r>
      <w:r w:rsidRPr="00B44617">
        <w:rPr>
          <w:rFonts w:ascii="Times New Roman" w:eastAsia="Times New Roman" w:hAnsi="Times New Roman" w:cs="Times New Roman"/>
          <w:color w:val="000000"/>
          <w:sz w:val="24"/>
          <w:szCs w:val="24"/>
        </w:rPr>
        <w:t>have shown favorable results when used (Bateman, 2002.) However, while they help the students understand the molecular structure of what they are studying, the static nature of these visualization tools generally do not facilitate the student’s understanding of a molecular process (</w:t>
      </w:r>
      <w:proofErr w:type="spellStart"/>
      <w:r w:rsidRPr="00B44617">
        <w:rPr>
          <w:rFonts w:ascii="Times New Roman" w:eastAsia="Times New Roman" w:hAnsi="Times New Roman" w:cs="Times New Roman"/>
          <w:color w:val="000000"/>
          <w:sz w:val="24"/>
          <w:szCs w:val="24"/>
        </w:rPr>
        <w:t>McClean</w:t>
      </w:r>
      <w:proofErr w:type="spellEnd"/>
      <w:r w:rsidRPr="00B44617">
        <w:rPr>
          <w:rFonts w:ascii="Times New Roman" w:eastAsia="Times New Roman" w:hAnsi="Times New Roman" w:cs="Times New Roman"/>
          <w:color w:val="000000"/>
          <w:sz w:val="24"/>
          <w:szCs w:val="24"/>
        </w:rPr>
        <w:t>, 2005).</w:t>
      </w:r>
      <w:r w:rsidR="00614114">
        <w:rPr>
          <w:rFonts w:ascii="Times New Roman" w:eastAsia="Times New Roman" w:hAnsi="Times New Roman" w:cs="Times New Roman"/>
          <w:color w:val="000000"/>
          <w:sz w:val="24"/>
          <w:szCs w:val="24"/>
        </w:rPr>
        <w:t xml:space="preserve"> </w:t>
      </w:r>
      <w:r w:rsidR="0005110E">
        <w:rPr>
          <w:rFonts w:ascii="Times New Roman" w:eastAsia="Times New Roman" w:hAnsi="Times New Roman" w:cs="Times New Roman"/>
          <w:color w:val="000000"/>
          <w:sz w:val="24"/>
          <w:szCs w:val="24"/>
        </w:rPr>
        <w:t xml:space="preserve">In contrast, </w:t>
      </w:r>
      <w:r w:rsidR="00614114">
        <w:rPr>
          <w:rFonts w:ascii="Times New Roman" w:eastAsia="Times New Roman" w:hAnsi="Times New Roman" w:cs="Times New Roman"/>
          <w:color w:val="000000"/>
          <w:sz w:val="24"/>
          <w:szCs w:val="24"/>
        </w:rPr>
        <w:t xml:space="preserve">The </w:t>
      </w:r>
      <w:proofErr w:type="spellStart"/>
      <w:r w:rsidRPr="00B44617">
        <w:rPr>
          <w:rFonts w:ascii="Times New Roman" w:eastAsia="Times New Roman" w:hAnsi="Times New Roman" w:cs="Times New Roman"/>
          <w:color w:val="000000"/>
          <w:sz w:val="24"/>
          <w:szCs w:val="24"/>
        </w:rPr>
        <w:t>VisChem</w:t>
      </w:r>
      <w:proofErr w:type="spellEnd"/>
      <w:r w:rsidRPr="00B44617">
        <w:rPr>
          <w:rFonts w:ascii="Times New Roman" w:eastAsia="Times New Roman" w:hAnsi="Times New Roman" w:cs="Times New Roman"/>
          <w:color w:val="000000"/>
          <w:sz w:val="24"/>
          <w:szCs w:val="24"/>
        </w:rPr>
        <w:t xml:space="preserve"> project, a tool that helps students understand chemical processes, uses animations and simulations to explain chemistry concepts at a molecular </w:t>
      </w:r>
      <w:r w:rsidR="000625FE">
        <w:rPr>
          <w:rFonts w:ascii="Times New Roman" w:eastAsia="Times New Roman" w:hAnsi="Times New Roman" w:cs="Times New Roman"/>
          <w:color w:val="000000"/>
          <w:sz w:val="24"/>
          <w:szCs w:val="24"/>
        </w:rPr>
        <w:t>level has been concluded effective.</w:t>
      </w:r>
      <w:r w:rsidRPr="00B44617">
        <w:rPr>
          <w:rFonts w:ascii="Times New Roman" w:eastAsia="Times New Roman" w:hAnsi="Times New Roman" w:cs="Times New Roman"/>
          <w:color w:val="000000"/>
          <w:sz w:val="24"/>
          <w:szCs w:val="24"/>
        </w:rPr>
        <w:t xml:space="preserve">(Tasker, 2014.) </w:t>
      </w:r>
    </w:p>
    <w:p w:rsidR="00B44617" w:rsidRPr="00B44617" w:rsidRDefault="00B44617" w:rsidP="00AD6D77">
      <w:pPr>
        <w:spacing w:after="0" w:line="480" w:lineRule="auto"/>
        <w:rPr>
          <w:rFonts w:ascii="Times New Roman" w:eastAsia="Times New Roman" w:hAnsi="Times New Roman" w:cs="Times New Roman"/>
          <w:sz w:val="24"/>
          <w:szCs w:val="24"/>
        </w:rPr>
      </w:pPr>
    </w:p>
    <w:p w:rsidR="00AD6D7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Next-Generation Molecular Workbench is an interactive molecular visualization tool that allows the user to manipulate the molecular environment and see how molecules move with the changes in its parameters. This is one of very few tools that allows the student to track a single molecule as it travels through the environment in a random fashion</w:t>
      </w:r>
      <w:r w:rsidR="000625FE" w:rsidRPr="0017732A">
        <w:rPr>
          <w:rFonts w:ascii="Times New Roman" w:eastAsia="Times New Roman" w:hAnsi="Times New Roman" w:cs="Times New Roman"/>
          <w:color w:val="000000"/>
          <w:sz w:val="24"/>
          <w:szCs w:val="24"/>
        </w:rPr>
        <w:t xml:space="preserve"> </w:t>
      </w:r>
      <w:r w:rsidR="0017732A" w:rsidRPr="0017732A">
        <w:rPr>
          <w:rFonts w:ascii="Times New Roman" w:eastAsia="Times New Roman" w:hAnsi="Times New Roman" w:cs="Times New Roman"/>
          <w:color w:val="000000"/>
          <w:sz w:val="24"/>
          <w:szCs w:val="24"/>
        </w:rPr>
        <w:t>(</w:t>
      </w:r>
      <w:r w:rsidR="0017732A" w:rsidRPr="0017732A">
        <w:rPr>
          <w:rFonts w:ascii="Times New Roman" w:eastAsia="Times New Roman" w:hAnsi="Times New Roman" w:cs="Times New Roman"/>
          <w:b/>
          <w:color w:val="000000"/>
          <w:sz w:val="24"/>
          <w:szCs w:val="24"/>
        </w:rPr>
        <w:t>Figure 2</w:t>
      </w:r>
      <w:r w:rsidR="000625FE" w:rsidRPr="0017732A">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w:t>
      </w:r>
      <w:r w:rsidR="00535481">
        <w:rPr>
          <w:rFonts w:ascii="Times New Roman" w:eastAsia="Times New Roman" w:hAnsi="Times New Roman" w:cs="Times New Roman"/>
          <w:color w:val="000000"/>
          <w:sz w:val="24"/>
          <w:szCs w:val="24"/>
        </w:rPr>
        <w:t xml:space="preserve"> </w:t>
      </w:r>
      <w:r w:rsidR="000625FE">
        <w:rPr>
          <w:rFonts w:ascii="Times New Roman" w:eastAsia="Times New Roman" w:hAnsi="Times New Roman" w:cs="Times New Roman"/>
          <w:color w:val="000000"/>
          <w:sz w:val="24"/>
          <w:szCs w:val="24"/>
        </w:rPr>
        <w:t>However, it is difficult to assimilate highly interactive elements in assessment</w:t>
      </w:r>
      <w:r w:rsidR="0064482C">
        <w:rPr>
          <w:rFonts w:ascii="Times New Roman" w:eastAsia="Times New Roman" w:hAnsi="Times New Roman" w:cs="Times New Roman"/>
          <w:color w:val="000000"/>
          <w:sz w:val="24"/>
          <w:szCs w:val="24"/>
        </w:rPr>
        <w:t>s</w:t>
      </w:r>
      <w:r w:rsidR="000625FE">
        <w:rPr>
          <w:rFonts w:ascii="Times New Roman" w:eastAsia="Times New Roman" w:hAnsi="Times New Roman" w:cs="Times New Roman"/>
          <w:color w:val="000000"/>
          <w:sz w:val="24"/>
          <w:szCs w:val="24"/>
        </w:rPr>
        <w:t xml:space="preserve"> and make it time </w:t>
      </w:r>
      <w:r w:rsidR="0064482C">
        <w:rPr>
          <w:rFonts w:ascii="Times New Roman" w:eastAsia="Times New Roman" w:hAnsi="Times New Roman" w:cs="Times New Roman"/>
          <w:color w:val="000000"/>
          <w:sz w:val="24"/>
          <w:szCs w:val="24"/>
        </w:rPr>
        <w:t>efficient</w:t>
      </w:r>
      <w:r w:rsidR="000625FE">
        <w:rPr>
          <w:rFonts w:ascii="Times New Roman" w:eastAsia="Times New Roman" w:hAnsi="Times New Roman" w:cs="Times New Roman"/>
          <w:color w:val="000000"/>
          <w:sz w:val="24"/>
          <w:szCs w:val="24"/>
        </w:rPr>
        <w:t>.</w:t>
      </w:r>
    </w:p>
    <w:p w:rsidR="000625FE" w:rsidRPr="00AD6D77" w:rsidRDefault="000A00A1" w:rsidP="00AD6D77">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Animation in Molecular V</w:t>
      </w:r>
      <w:r w:rsidR="00B44617" w:rsidRPr="004871B7">
        <w:rPr>
          <w:rFonts w:ascii="Times New Roman" w:eastAsia="Times New Roman" w:hAnsi="Times New Roman" w:cs="Times New Roman"/>
          <w:b/>
          <w:bCs/>
          <w:color w:val="000000"/>
          <w:sz w:val="24"/>
          <w:szCs w:val="24"/>
        </w:rPr>
        <w:t>isualization</w:t>
      </w:r>
      <w:r w:rsidR="0019779F">
        <w:rPr>
          <w:rFonts w:ascii="Times New Roman" w:eastAsia="Times New Roman" w:hAnsi="Times New Roman" w:cs="Times New Roman"/>
          <w:b/>
          <w:bCs/>
          <w:color w:val="000000"/>
          <w:sz w:val="24"/>
          <w:szCs w:val="24"/>
        </w:rPr>
        <w:t>:</w:t>
      </w:r>
    </w:p>
    <w:p w:rsidR="000625FE" w:rsidRPr="00B44617" w:rsidRDefault="000625FE" w:rsidP="00AD6D77">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lack of visualizations</w:t>
      </w:r>
      <w:r w:rsidRPr="00B44617">
        <w:rPr>
          <w:rFonts w:ascii="Times New Roman" w:eastAsia="Times New Roman" w:hAnsi="Times New Roman" w:cs="Times New Roman"/>
          <w:color w:val="000000"/>
          <w:sz w:val="24"/>
          <w:szCs w:val="24"/>
        </w:rPr>
        <w:t xml:space="preserve"> might be causing language and visual misinterpretation of current assessments.</w:t>
      </w:r>
      <w:r>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Visualization</w:t>
      </w:r>
      <w:r w:rsidR="0064482C">
        <w:rPr>
          <w:rFonts w:ascii="Times New Roman" w:eastAsia="Times New Roman" w:hAnsi="Times New Roman" w:cs="Times New Roman"/>
          <w:color w:val="000000"/>
          <w:sz w:val="24"/>
          <w:szCs w:val="24"/>
        </w:rPr>
        <w:t>s can help students overcome these difficulties</w:t>
      </w:r>
      <w:r w:rsidRPr="00B44617">
        <w:rPr>
          <w:rFonts w:ascii="Times New Roman" w:eastAsia="Times New Roman" w:hAnsi="Times New Roman" w:cs="Times New Roman"/>
          <w:color w:val="000000"/>
          <w:sz w:val="24"/>
          <w:szCs w:val="24"/>
        </w:rPr>
        <w:t xml:space="preserve">, however the visualizations themselves are not without their own problems. </w:t>
      </w:r>
      <w:r>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If wrongly constructed, they can cause</w:t>
      </w:r>
      <w:r w:rsidR="009C0C0B">
        <w:rPr>
          <w:rFonts w:ascii="Times New Roman" w:eastAsia="Times New Roman" w:hAnsi="Times New Roman" w:cs="Times New Roman"/>
          <w:color w:val="000000"/>
          <w:sz w:val="24"/>
          <w:szCs w:val="24"/>
        </w:rPr>
        <w:t xml:space="preserve"> the confusion for the student </w:t>
      </w:r>
      <w:r w:rsidRPr="00B44617">
        <w:rPr>
          <w:rFonts w:ascii="Times New Roman" w:eastAsia="Times New Roman" w:hAnsi="Times New Roman" w:cs="Times New Roman"/>
          <w:color w:val="000000"/>
          <w:sz w:val="24"/>
          <w:szCs w:val="24"/>
        </w:rPr>
        <w:t>(</w:t>
      </w:r>
      <w:proofErr w:type="spellStart"/>
      <w:r w:rsidRPr="00B44617">
        <w:rPr>
          <w:rFonts w:ascii="Times New Roman" w:eastAsia="Times New Roman" w:hAnsi="Times New Roman" w:cs="Times New Roman"/>
          <w:color w:val="000000"/>
          <w:sz w:val="24"/>
          <w:szCs w:val="24"/>
        </w:rPr>
        <w:t>Tibell</w:t>
      </w:r>
      <w:proofErr w:type="spellEnd"/>
      <w:r w:rsidRPr="00B44617">
        <w:rPr>
          <w:rFonts w:ascii="Times New Roman" w:eastAsia="Times New Roman" w:hAnsi="Times New Roman" w:cs="Times New Roman"/>
          <w:color w:val="000000"/>
          <w:sz w:val="24"/>
          <w:szCs w:val="24"/>
        </w:rPr>
        <w:t xml:space="preserve"> 2010</w:t>
      </w:r>
      <w:r>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example, t</w:t>
      </w:r>
      <w:r w:rsidRPr="00B44617">
        <w:rPr>
          <w:rFonts w:ascii="Times New Roman" w:eastAsia="Times New Roman" w:hAnsi="Times New Roman" w:cs="Times New Roman"/>
          <w:color w:val="000000"/>
          <w:sz w:val="24"/>
          <w:szCs w:val="24"/>
        </w:rPr>
        <w:t>he complexity of the visualization poses a problem for</w:t>
      </w:r>
      <w:r w:rsidR="009C0C0B">
        <w:rPr>
          <w:rFonts w:ascii="Times New Roman" w:eastAsia="Times New Roman" w:hAnsi="Times New Roman" w:cs="Times New Roman"/>
          <w:color w:val="000000"/>
          <w:sz w:val="24"/>
          <w:szCs w:val="24"/>
        </w:rPr>
        <w:t xml:space="preserve"> different</w:t>
      </w:r>
      <w:r w:rsidRPr="00B44617">
        <w:rPr>
          <w:rFonts w:ascii="Times New Roman" w:eastAsia="Times New Roman" w:hAnsi="Times New Roman" w:cs="Times New Roman"/>
          <w:color w:val="000000"/>
          <w:sz w:val="24"/>
          <w:szCs w:val="24"/>
        </w:rPr>
        <w:t xml:space="preserve"> audiences</w:t>
      </w:r>
      <w:r w:rsidR="009C0C0B">
        <w:rPr>
          <w:rFonts w:ascii="Times New Roman" w:eastAsia="Times New Roman" w:hAnsi="Times New Roman" w:cs="Times New Roman"/>
          <w:color w:val="000000"/>
          <w:sz w:val="24"/>
          <w:szCs w:val="24"/>
        </w:rPr>
        <w:t xml:space="preserve">; students </w:t>
      </w:r>
      <w:r w:rsidRPr="00B44617">
        <w:rPr>
          <w:rFonts w:ascii="Times New Roman" w:eastAsia="Times New Roman" w:hAnsi="Times New Roman" w:cs="Times New Roman"/>
          <w:color w:val="000000"/>
          <w:sz w:val="24"/>
          <w:szCs w:val="24"/>
        </w:rPr>
        <w:t xml:space="preserve">tend to favor more complex models where experts prefer simplified schematic representations (Harrison and </w:t>
      </w:r>
      <w:proofErr w:type="spellStart"/>
      <w:r w:rsidRPr="00B44617">
        <w:rPr>
          <w:rFonts w:ascii="Times New Roman" w:eastAsia="Times New Roman" w:hAnsi="Times New Roman" w:cs="Times New Roman"/>
          <w:color w:val="000000"/>
          <w:sz w:val="24"/>
          <w:szCs w:val="24"/>
        </w:rPr>
        <w:t>Treagust</w:t>
      </w:r>
      <w:proofErr w:type="spellEnd"/>
      <w:r w:rsidRPr="00B44617">
        <w:rPr>
          <w:rFonts w:ascii="Times New Roman" w:eastAsia="Times New Roman" w:hAnsi="Times New Roman" w:cs="Times New Roman"/>
          <w:color w:val="000000"/>
          <w:sz w:val="24"/>
          <w:szCs w:val="24"/>
        </w:rPr>
        <w:t>, 2000</w:t>
      </w:r>
      <w:r>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lastRenderedPageBreak/>
        <w:t>However, studies have shown that the learning effects complex visualization are onl</w:t>
      </w:r>
      <w:r>
        <w:rPr>
          <w:rFonts w:ascii="Times New Roman" w:eastAsia="Times New Roman" w:hAnsi="Times New Roman" w:cs="Times New Roman"/>
          <w:color w:val="000000"/>
          <w:sz w:val="24"/>
          <w:szCs w:val="24"/>
        </w:rPr>
        <w:t>y beneficial for basic concepts</w:t>
      </w:r>
      <w:r w:rsidRPr="00B44617">
        <w:rPr>
          <w:rFonts w:ascii="Times New Roman" w:eastAsia="Times New Roman" w:hAnsi="Times New Roman" w:cs="Times New Roman"/>
          <w:color w:val="000000"/>
          <w:sz w:val="24"/>
          <w:szCs w:val="24"/>
        </w:rPr>
        <w:t xml:space="preserve"> (Jenkinson, 2013</w:t>
      </w:r>
      <w:r>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In the same study, narrative animation have shown not to be effective in teaching students the randomness nature of molecular events.</w:t>
      </w:r>
    </w:p>
    <w:p w:rsidR="000625FE" w:rsidRPr="004871B7" w:rsidRDefault="000625FE" w:rsidP="00AD6D77">
      <w:pPr>
        <w:spacing w:after="0" w:line="480" w:lineRule="auto"/>
        <w:rPr>
          <w:rFonts w:ascii="Times New Roman" w:eastAsia="Times New Roman" w:hAnsi="Times New Roman" w:cs="Times New Roman"/>
          <w:color w:val="000000"/>
          <w:sz w:val="24"/>
          <w:szCs w:val="24"/>
        </w:rPr>
      </w:pPr>
    </w:p>
    <w:p w:rsidR="00B44617" w:rsidRP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3D animation have been proven to be useful in explaining difficult biological pro</w:t>
      </w:r>
      <w:r w:rsidR="0064482C">
        <w:rPr>
          <w:rFonts w:ascii="Times New Roman" w:eastAsia="Times New Roman" w:hAnsi="Times New Roman" w:cs="Times New Roman"/>
          <w:color w:val="000000"/>
          <w:sz w:val="24"/>
          <w:szCs w:val="24"/>
        </w:rPr>
        <w:t>cesses at the molecular process</w:t>
      </w:r>
      <w:r w:rsidRPr="00B44617">
        <w:rPr>
          <w:rFonts w:ascii="Times New Roman" w:eastAsia="Times New Roman" w:hAnsi="Times New Roman" w:cs="Times New Roman"/>
          <w:color w:val="000000"/>
          <w:sz w:val="24"/>
          <w:szCs w:val="24"/>
        </w:rPr>
        <w:t xml:space="preserve"> (Chang &amp; Linn, 2013</w:t>
      </w:r>
      <w:r w:rsidRPr="004871B7">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w:t>
      </w:r>
      <w:r w:rsidRPr="004871B7">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Studies have been consistent on the effectiveness of information processing vi</w:t>
      </w:r>
      <w:r w:rsidR="00AA0BAB">
        <w:rPr>
          <w:rFonts w:ascii="Times New Roman" w:eastAsia="Times New Roman" w:hAnsi="Times New Roman" w:cs="Times New Roman"/>
          <w:color w:val="000000"/>
          <w:sz w:val="24"/>
          <w:szCs w:val="24"/>
        </w:rPr>
        <w:t>a the use of animation (</w:t>
      </w:r>
      <w:proofErr w:type="spellStart"/>
      <w:r w:rsidR="00AA0BAB">
        <w:rPr>
          <w:rFonts w:ascii="Times New Roman" w:eastAsia="Times New Roman" w:hAnsi="Times New Roman" w:cs="Times New Roman"/>
          <w:color w:val="000000"/>
          <w:sz w:val="24"/>
          <w:szCs w:val="24"/>
        </w:rPr>
        <w:t>McClean</w:t>
      </w:r>
      <w:proofErr w:type="spellEnd"/>
      <w:r w:rsidR="00AA0BAB">
        <w:rPr>
          <w:rFonts w:ascii="Times New Roman" w:eastAsia="Times New Roman" w:hAnsi="Times New Roman" w:cs="Times New Roman"/>
          <w:color w:val="000000"/>
          <w:sz w:val="24"/>
          <w:szCs w:val="24"/>
        </w:rPr>
        <w:t xml:space="preserve"> 2005, Mayer</w:t>
      </w:r>
      <w:r w:rsidRPr="00B44617">
        <w:rPr>
          <w:rFonts w:ascii="Times New Roman" w:eastAsia="Times New Roman" w:hAnsi="Times New Roman" w:cs="Times New Roman"/>
          <w:color w:val="000000"/>
          <w:sz w:val="24"/>
          <w:szCs w:val="24"/>
        </w:rPr>
        <w:t xml:space="preserve"> 2002.) Animation facilitates the understanding of information by providing additional information that cannot be displayed from static images, which in turn helps the learner to b</w:t>
      </w:r>
      <w:r w:rsidR="00AA0BAB">
        <w:rPr>
          <w:rFonts w:ascii="Times New Roman" w:eastAsia="Times New Roman" w:hAnsi="Times New Roman" w:cs="Times New Roman"/>
          <w:color w:val="000000"/>
          <w:sz w:val="24"/>
          <w:szCs w:val="24"/>
        </w:rPr>
        <w:t>uild a stronger mental model (Ai</w:t>
      </w:r>
      <w:r w:rsidRPr="00B44617">
        <w:rPr>
          <w:rFonts w:ascii="Times New Roman" w:eastAsia="Times New Roman" w:hAnsi="Times New Roman" w:cs="Times New Roman"/>
          <w:color w:val="000000"/>
          <w:sz w:val="24"/>
          <w:szCs w:val="24"/>
        </w:rPr>
        <w:t xml:space="preserve">nsworth, 2008.) </w:t>
      </w:r>
    </w:p>
    <w:p w:rsidR="00B44617" w:rsidRPr="004871B7" w:rsidRDefault="00B44617" w:rsidP="00AD6D77">
      <w:pPr>
        <w:spacing w:after="0" w:line="480" w:lineRule="auto"/>
        <w:textAlignment w:val="baseline"/>
        <w:rPr>
          <w:rFonts w:ascii="Times New Roman" w:eastAsia="Times New Roman" w:hAnsi="Times New Roman" w:cs="Times New Roman"/>
          <w:color w:val="000000"/>
          <w:sz w:val="24"/>
          <w:szCs w:val="24"/>
        </w:rPr>
      </w:pPr>
    </w:p>
    <w:p w:rsid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However anima</w:t>
      </w:r>
      <w:r w:rsidR="007D3242">
        <w:rPr>
          <w:rFonts w:ascii="Times New Roman" w:eastAsia="Times New Roman" w:hAnsi="Times New Roman" w:cs="Times New Roman"/>
          <w:color w:val="000000"/>
          <w:sz w:val="24"/>
          <w:szCs w:val="24"/>
        </w:rPr>
        <w:t>tions are not without problems: o</w:t>
      </w:r>
      <w:r w:rsidRPr="00B44617">
        <w:rPr>
          <w:rFonts w:ascii="Times New Roman" w:eastAsia="Times New Roman" w:hAnsi="Times New Roman" w:cs="Times New Roman"/>
          <w:color w:val="000000"/>
          <w:sz w:val="24"/>
          <w:szCs w:val="24"/>
        </w:rPr>
        <w:t xml:space="preserve">ne of the biggest </w:t>
      </w:r>
      <w:r w:rsidR="009C0C0B">
        <w:rPr>
          <w:rFonts w:ascii="Times New Roman" w:eastAsia="Times New Roman" w:hAnsi="Times New Roman" w:cs="Times New Roman"/>
          <w:color w:val="000000"/>
          <w:sz w:val="24"/>
          <w:szCs w:val="24"/>
        </w:rPr>
        <w:t xml:space="preserve">its </w:t>
      </w:r>
      <w:r w:rsidRPr="00B44617">
        <w:rPr>
          <w:rFonts w:ascii="Times New Roman" w:eastAsia="Times New Roman" w:hAnsi="Times New Roman" w:cs="Times New Roman"/>
          <w:color w:val="000000"/>
          <w:sz w:val="24"/>
          <w:szCs w:val="24"/>
        </w:rPr>
        <w:t>drawback is the increased cognitiv</w:t>
      </w:r>
      <w:r w:rsidR="000A00A1">
        <w:rPr>
          <w:rFonts w:ascii="Times New Roman" w:eastAsia="Times New Roman" w:hAnsi="Times New Roman" w:cs="Times New Roman"/>
          <w:color w:val="000000"/>
          <w:sz w:val="24"/>
          <w:szCs w:val="24"/>
        </w:rPr>
        <w:t>e load students encounter (Lowe</w:t>
      </w:r>
      <w:r w:rsidRPr="00B44617">
        <w:rPr>
          <w:rFonts w:ascii="Times New Roman" w:eastAsia="Times New Roman" w:hAnsi="Times New Roman" w:cs="Times New Roman"/>
          <w:color w:val="000000"/>
          <w:sz w:val="24"/>
          <w:szCs w:val="24"/>
        </w:rPr>
        <w:t xml:space="preserve"> 1999). </w:t>
      </w:r>
      <w:r w:rsidR="00614114">
        <w:rPr>
          <w:rFonts w:ascii="Times New Roman" w:eastAsia="Times New Roman" w:hAnsi="Times New Roman" w:cs="Times New Roman"/>
          <w:color w:val="000000"/>
          <w:sz w:val="24"/>
          <w:szCs w:val="24"/>
        </w:rPr>
        <w:t>For example, while s</w:t>
      </w:r>
      <w:r w:rsidR="00614114" w:rsidRPr="00B44617">
        <w:rPr>
          <w:rFonts w:ascii="Times New Roman" w:eastAsia="Times New Roman" w:hAnsi="Times New Roman" w:cs="Times New Roman"/>
          <w:color w:val="000000"/>
          <w:sz w:val="24"/>
          <w:szCs w:val="24"/>
        </w:rPr>
        <w:t xml:space="preserve">tudents with high spatial ability benefits greatly from 3D animations, students with low spatial ability </w:t>
      </w:r>
      <w:r w:rsidR="00614114">
        <w:rPr>
          <w:rFonts w:ascii="Times New Roman" w:eastAsia="Times New Roman" w:hAnsi="Times New Roman" w:cs="Times New Roman"/>
          <w:color w:val="000000"/>
          <w:sz w:val="24"/>
          <w:szCs w:val="24"/>
        </w:rPr>
        <w:t>understand less</w:t>
      </w:r>
      <w:r w:rsidR="00614114" w:rsidRPr="00B44617">
        <w:rPr>
          <w:rFonts w:ascii="Times New Roman" w:eastAsia="Times New Roman" w:hAnsi="Times New Roman" w:cs="Times New Roman"/>
          <w:color w:val="000000"/>
          <w:sz w:val="24"/>
          <w:szCs w:val="24"/>
        </w:rPr>
        <w:t xml:space="preserve"> (</w:t>
      </w:r>
      <w:proofErr w:type="spellStart"/>
      <w:r w:rsidR="00614114" w:rsidRPr="00B44617">
        <w:rPr>
          <w:rFonts w:ascii="Times New Roman" w:eastAsia="Times New Roman" w:hAnsi="Times New Roman" w:cs="Times New Roman"/>
          <w:color w:val="000000"/>
          <w:sz w:val="24"/>
          <w:szCs w:val="24"/>
        </w:rPr>
        <w:t>Huk</w:t>
      </w:r>
      <w:proofErr w:type="spellEnd"/>
      <w:r w:rsidR="00614114" w:rsidRPr="00B44617">
        <w:rPr>
          <w:rFonts w:ascii="Times New Roman" w:eastAsia="Times New Roman" w:hAnsi="Times New Roman" w:cs="Times New Roman"/>
          <w:color w:val="000000"/>
          <w:sz w:val="24"/>
          <w:szCs w:val="24"/>
        </w:rPr>
        <w:t>, 2006)</w:t>
      </w:r>
      <w:r w:rsidR="00614114">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For an animation to be effective, students must be able to extract the relevant informati</w:t>
      </w:r>
      <w:r w:rsidR="009C0C0B">
        <w:rPr>
          <w:rFonts w:ascii="Times New Roman" w:eastAsia="Times New Roman" w:hAnsi="Times New Roman" w:cs="Times New Roman"/>
          <w:color w:val="000000"/>
          <w:sz w:val="24"/>
          <w:szCs w:val="24"/>
        </w:rPr>
        <w:t>on from what they are watching (Lowe</w:t>
      </w:r>
      <w:r w:rsidRPr="00B44617">
        <w:rPr>
          <w:rFonts w:ascii="Times New Roman" w:eastAsia="Times New Roman" w:hAnsi="Times New Roman" w:cs="Times New Roman"/>
          <w:color w:val="000000"/>
          <w:sz w:val="24"/>
          <w:szCs w:val="24"/>
        </w:rPr>
        <w:t xml:space="preserve"> 2003</w:t>
      </w:r>
      <w:r w:rsidRPr="004871B7">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w:t>
      </w:r>
      <w:r w:rsidRPr="004871B7">
        <w:rPr>
          <w:rFonts w:ascii="Times New Roman" w:eastAsia="Times New Roman" w:hAnsi="Times New Roman" w:cs="Times New Roman"/>
          <w:color w:val="000000"/>
          <w:sz w:val="24"/>
          <w:szCs w:val="24"/>
        </w:rPr>
        <w:t xml:space="preserve"> </w:t>
      </w:r>
      <w:r w:rsidR="00D916CB">
        <w:rPr>
          <w:rFonts w:ascii="Times New Roman" w:eastAsia="Times New Roman" w:hAnsi="Times New Roman" w:cs="Times New Roman"/>
          <w:color w:val="000000"/>
          <w:sz w:val="24"/>
          <w:szCs w:val="24"/>
        </w:rPr>
        <w:t xml:space="preserve">Visual </w:t>
      </w:r>
      <w:r w:rsidR="000A00A1">
        <w:rPr>
          <w:rFonts w:ascii="Times New Roman" w:eastAsia="Times New Roman" w:hAnsi="Times New Roman" w:cs="Times New Roman"/>
          <w:color w:val="000000"/>
          <w:sz w:val="24"/>
          <w:szCs w:val="24"/>
        </w:rPr>
        <w:t>cues</w:t>
      </w:r>
      <w:r w:rsidR="00D916CB">
        <w:rPr>
          <w:rFonts w:ascii="Times New Roman" w:eastAsia="Times New Roman" w:hAnsi="Times New Roman" w:cs="Times New Roman"/>
          <w:color w:val="000000"/>
          <w:sz w:val="24"/>
          <w:szCs w:val="24"/>
        </w:rPr>
        <w:t xml:space="preserve"> </w:t>
      </w:r>
      <w:r w:rsidR="000A00A1">
        <w:rPr>
          <w:rFonts w:ascii="Times New Roman" w:eastAsia="Times New Roman" w:hAnsi="Times New Roman" w:cs="Times New Roman"/>
          <w:color w:val="000000"/>
          <w:sz w:val="24"/>
          <w:szCs w:val="24"/>
        </w:rPr>
        <w:t>should</w:t>
      </w:r>
      <w:r w:rsidR="00D916CB">
        <w:rPr>
          <w:rFonts w:ascii="Times New Roman" w:eastAsia="Times New Roman" w:hAnsi="Times New Roman" w:cs="Times New Roman"/>
          <w:color w:val="000000"/>
          <w:sz w:val="24"/>
          <w:szCs w:val="24"/>
        </w:rPr>
        <w:t xml:space="preserve"> be introduced to ease the cognitive load</w:t>
      </w:r>
      <w:r w:rsidR="000A00A1">
        <w:rPr>
          <w:rFonts w:ascii="Times New Roman" w:eastAsia="Times New Roman" w:hAnsi="Times New Roman" w:cs="Times New Roman"/>
          <w:color w:val="000000"/>
          <w:sz w:val="24"/>
          <w:szCs w:val="24"/>
        </w:rPr>
        <w:t xml:space="preserve"> and grab visual attention (Carrasco 2011.) </w:t>
      </w:r>
      <w:r w:rsidRPr="00B44617">
        <w:rPr>
          <w:rFonts w:ascii="Times New Roman" w:eastAsia="Times New Roman" w:hAnsi="Times New Roman" w:cs="Times New Roman"/>
          <w:color w:val="000000"/>
          <w:sz w:val="24"/>
          <w:szCs w:val="24"/>
        </w:rPr>
        <w:t>Although there is little research on the duration of a</w:t>
      </w:r>
      <w:r w:rsidR="00A17AC1">
        <w:rPr>
          <w:rFonts w:ascii="Times New Roman" w:eastAsia="Times New Roman" w:hAnsi="Times New Roman" w:cs="Times New Roman"/>
          <w:color w:val="000000"/>
          <w:sz w:val="24"/>
          <w:szCs w:val="24"/>
        </w:rPr>
        <w:t>n animation and relation to its</w:t>
      </w:r>
      <w:r w:rsidRPr="00B44617">
        <w:rPr>
          <w:rFonts w:ascii="Times New Roman" w:eastAsia="Times New Roman" w:hAnsi="Times New Roman" w:cs="Times New Roman"/>
          <w:color w:val="000000"/>
          <w:sz w:val="24"/>
          <w:szCs w:val="24"/>
        </w:rPr>
        <w:t xml:space="preserve"> usefulness, one </w:t>
      </w:r>
      <w:r w:rsidR="00225631">
        <w:rPr>
          <w:rFonts w:ascii="Times New Roman" w:eastAsia="Times New Roman" w:hAnsi="Times New Roman" w:cs="Times New Roman"/>
          <w:color w:val="000000"/>
          <w:sz w:val="24"/>
          <w:szCs w:val="24"/>
        </w:rPr>
        <w:t xml:space="preserve">can </w:t>
      </w:r>
      <w:r w:rsidR="00A17AC1">
        <w:rPr>
          <w:rFonts w:ascii="Times New Roman" w:eastAsia="Times New Roman" w:hAnsi="Times New Roman" w:cs="Times New Roman"/>
          <w:color w:val="000000"/>
          <w:sz w:val="24"/>
          <w:szCs w:val="24"/>
        </w:rPr>
        <w:t>hypothesize that by reducing the length of the animation</w:t>
      </w:r>
      <w:r w:rsidRPr="00B44617">
        <w:rPr>
          <w:rFonts w:ascii="Times New Roman" w:eastAsia="Times New Roman" w:hAnsi="Times New Roman" w:cs="Times New Roman"/>
          <w:color w:val="000000"/>
          <w:sz w:val="24"/>
          <w:szCs w:val="24"/>
        </w:rPr>
        <w:t xml:space="preserve">, we can </w:t>
      </w:r>
      <w:r w:rsidR="00C13CB9">
        <w:rPr>
          <w:rFonts w:ascii="Times New Roman" w:eastAsia="Times New Roman" w:hAnsi="Times New Roman" w:cs="Times New Roman"/>
          <w:color w:val="000000"/>
          <w:sz w:val="24"/>
          <w:szCs w:val="24"/>
        </w:rPr>
        <w:t>expect to alleviate some of the visual load by</w:t>
      </w:r>
      <w:r w:rsidR="00A17AC1">
        <w:rPr>
          <w:rFonts w:ascii="Times New Roman" w:eastAsia="Times New Roman" w:hAnsi="Times New Roman" w:cs="Times New Roman"/>
          <w:color w:val="000000"/>
          <w:sz w:val="24"/>
          <w:szCs w:val="24"/>
        </w:rPr>
        <w:t xml:space="preserve"> narrowing</w:t>
      </w:r>
      <w:r w:rsidR="00C13CB9">
        <w:rPr>
          <w:rFonts w:ascii="Times New Roman" w:eastAsia="Times New Roman" w:hAnsi="Times New Roman" w:cs="Times New Roman"/>
          <w:color w:val="000000"/>
          <w:sz w:val="24"/>
          <w:szCs w:val="24"/>
        </w:rPr>
        <w:t xml:space="preserve"> to only the</w:t>
      </w:r>
      <w:r w:rsidRPr="00B44617">
        <w:rPr>
          <w:rFonts w:ascii="Times New Roman" w:eastAsia="Times New Roman" w:hAnsi="Times New Roman" w:cs="Times New Roman"/>
          <w:color w:val="000000"/>
          <w:sz w:val="24"/>
          <w:szCs w:val="24"/>
        </w:rPr>
        <w:t xml:space="preserve"> most important </w:t>
      </w:r>
      <w:r w:rsidR="00A17AC1">
        <w:rPr>
          <w:rFonts w:ascii="Times New Roman" w:eastAsia="Times New Roman" w:hAnsi="Times New Roman" w:cs="Times New Roman"/>
          <w:color w:val="000000"/>
          <w:sz w:val="24"/>
          <w:szCs w:val="24"/>
        </w:rPr>
        <w:t>parts</w:t>
      </w:r>
      <w:r w:rsidRPr="00B44617">
        <w:rPr>
          <w:rFonts w:ascii="Times New Roman" w:eastAsia="Times New Roman" w:hAnsi="Times New Roman" w:cs="Times New Roman"/>
          <w:color w:val="000000"/>
          <w:sz w:val="24"/>
          <w:szCs w:val="24"/>
        </w:rPr>
        <w:t xml:space="preserve">. </w:t>
      </w:r>
    </w:p>
    <w:p w:rsidR="00B44617" w:rsidRPr="0019779F" w:rsidRDefault="00B44617" w:rsidP="00AD6D77">
      <w:pPr>
        <w:spacing w:after="0" w:line="480" w:lineRule="auto"/>
        <w:rPr>
          <w:rFonts w:ascii="Times New Roman" w:eastAsia="Times New Roman" w:hAnsi="Times New Roman" w:cs="Times New Roman"/>
          <w:b/>
          <w:bCs/>
          <w:color w:val="000000"/>
          <w:sz w:val="24"/>
          <w:szCs w:val="24"/>
        </w:rPr>
      </w:pPr>
      <w:r w:rsidRPr="004871B7">
        <w:rPr>
          <w:rFonts w:ascii="Times New Roman" w:eastAsia="Times New Roman" w:hAnsi="Times New Roman" w:cs="Times New Roman"/>
          <w:b/>
          <w:bCs/>
          <w:color w:val="000000"/>
          <w:sz w:val="24"/>
          <w:szCs w:val="24"/>
        </w:rPr>
        <w:t>Purpose of the interactive decision tree: A look into Comp</w:t>
      </w:r>
      <w:r w:rsidR="00E33869">
        <w:rPr>
          <w:rFonts w:ascii="Times New Roman" w:eastAsia="Times New Roman" w:hAnsi="Times New Roman" w:cs="Times New Roman"/>
          <w:b/>
          <w:bCs/>
          <w:color w:val="000000"/>
          <w:sz w:val="24"/>
          <w:szCs w:val="24"/>
        </w:rPr>
        <w:t>uterized Adaptive Learning</w:t>
      </w:r>
      <w:r w:rsidRPr="004871B7">
        <w:rPr>
          <w:rFonts w:ascii="Times New Roman" w:eastAsia="Times New Roman" w:hAnsi="Times New Roman" w:cs="Times New Roman"/>
          <w:b/>
          <w:bCs/>
          <w:color w:val="000000"/>
          <w:sz w:val="24"/>
          <w:szCs w:val="24"/>
        </w:rPr>
        <w:t>:</w:t>
      </w:r>
    </w:p>
    <w:p w:rsidR="00B44617" w:rsidRPr="004871B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Computeri</w:t>
      </w:r>
      <w:r w:rsidR="00C13CB9">
        <w:rPr>
          <w:rFonts w:ascii="Times New Roman" w:eastAsia="Times New Roman" w:hAnsi="Times New Roman" w:cs="Times New Roman"/>
          <w:color w:val="000000"/>
          <w:sz w:val="24"/>
          <w:szCs w:val="24"/>
        </w:rPr>
        <w:t>zed adaptive testing (CAT) is an assessment method</w:t>
      </w:r>
      <w:r w:rsidRPr="00B44617">
        <w:rPr>
          <w:rFonts w:ascii="Times New Roman" w:eastAsia="Times New Roman" w:hAnsi="Times New Roman" w:cs="Times New Roman"/>
          <w:color w:val="000000"/>
          <w:sz w:val="24"/>
          <w:szCs w:val="24"/>
        </w:rPr>
        <w:t xml:space="preserve"> that is administered to students on a computer rather than with pencil and paper. The item-response theory (IRT) is </w:t>
      </w:r>
      <w:r w:rsidR="004871B7" w:rsidRPr="004871B7">
        <w:rPr>
          <w:rFonts w:ascii="Times New Roman" w:eastAsia="Times New Roman" w:hAnsi="Times New Roman" w:cs="Times New Roman"/>
          <w:color w:val="000000"/>
          <w:sz w:val="24"/>
          <w:szCs w:val="24"/>
        </w:rPr>
        <w:t xml:space="preserve">often </w:t>
      </w:r>
      <w:r w:rsidR="004871B7" w:rsidRPr="004871B7">
        <w:rPr>
          <w:rFonts w:ascii="Times New Roman" w:eastAsia="Times New Roman" w:hAnsi="Times New Roman" w:cs="Times New Roman"/>
          <w:color w:val="000000"/>
          <w:sz w:val="24"/>
          <w:szCs w:val="24"/>
        </w:rPr>
        <w:lastRenderedPageBreak/>
        <w:t xml:space="preserve">integrated </w:t>
      </w:r>
      <w:r w:rsidRPr="00B44617">
        <w:rPr>
          <w:rFonts w:ascii="Times New Roman" w:eastAsia="Times New Roman" w:hAnsi="Times New Roman" w:cs="Times New Roman"/>
          <w:color w:val="000000"/>
          <w:sz w:val="24"/>
          <w:szCs w:val="24"/>
        </w:rPr>
        <w:t xml:space="preserve">with CAT, where the questions are generally given to students one at a time and depending on the decision the student picks, a different set of questions follows (for a more in depth explanation of IRT and its uses, see The Item Response Theory, Susan E </w:t>
      </w:r>
      <w:proofErr w:type="spellStart"/>
      <w:r w:rsidRPr="00B44617">
        <w:rPr>
          <w:rFonts w:ascii="Times New Roman" w:eastAsia="Times New Roman" w:hAnsi="Times New Roman" w:cs="Times New Roman"/>
          <w:color w:val="000000"/>
          <w:sz w:val="24"/>
          <w:szCs w:val="24"/>
        </w:rPr>
        <w:t>Embresten</w:t>
      </w:r>
      <w:proofErr w:type="spellEnd"/>
      <w:r w:rsidRPr="00B44617">
        <w:rPr>
          <w:rFonts w:ascii="Times New Roman" w:eastAsia="Times New Roman" w:hAnsi="Times New Roman" w:cs="Times New Roman"/>
          <w:color w:val="000000"/>
          <w:sz w:val="24"/>
          <w:szCs w:val="24"/>
        </w:rPr>
        <w:t>, 2</w:t>
      </w:r>
      <w:r w:rsidR="009C0C0B">
        <w:rPr>
          <w:rFonts w:ascii="Times New Roman" w:eastAsia="Times New Roman" w:hAnsi="Times New Roman" w:cs="Times New Roman"/>
          <w:color w:val="000000"/>
          <w:sz w:val="24"/>
          <w:szCs w:val="24"/>
        </w:rPr>
        <w:t>013.)</w:t>
      </w:r>
      <w:r w:rsidR="004871B7" w:rsidRPr="004871B7">
        <w:rPr>
          <w:rFonts w:ascii="Times New Roman" w:eastAsia="Times New Roman" w:hAnsi="Times New Roman" w:cs="Times New Roman"/>
          <w:color w:val="000000"/>
          <w:sz w:val="24"/>
          <w:szCs w:val="24"/>
        </w:rPr>
        <w:t xml:space="preserve"> </w:t>
      </w:r>
      <w:r w:rsidRPr="000A00A1">
        <w:rPr>
          <w:rFonts w:ascii="Times New Roman" w:hAnsi="Times New Roman" w:cs="Times New Roman"/>
          <w:sz w:val="24"/>
          <w:szCs w:val="24"/>
        </w:rPr>
        <w:t xml:space="preserve">The general consensus on the </w:t>
      </w:r>
      <w:r w:rsidR="004871B7" w:rsidRPr="000A00A1">
        <w:rPr>
          <w:rFonts w:ascii="Times New Roman" w:hAnsi="Times New Roman" w:cs="Times New Roman"/>
          <w:sz w:val="24"/>
          <w:szCs w:val="24"/>
        </w:rPr>
        <w:t>foremost</w:t>
      </w:r>
      <w:r w:rsidRPr="000A00A1">
        <w:rPr>
          <w:rFonts w:ascii="Times New Roman" w:hAnsi="Times New Roman" w:cs="Times New Roman"/>
          <w:sz w:val="24"/>
          <w:szCs w:val="24"/>
        </w:rPr>
        <w:t xml:space="preserve"> advantage of </w:t>
      </w:r>
      <w:r w:rsidR="004871B7" w:rsidRPr="000A00A1">
        <w:rPr>
          <w:rFonts w:ascii="Times New Roman" w:hAnsi="Times New Roman" w:cs="Times New Roman"/>
          <w:sz w:val="24"/>
          <w:szCs w:val="24"/>
        </w:rPr>
        <w:t>using IRT-CAT</w:t>
      </w:r>
      <w:r w:rsidRPr="000A00A1">
        <w:rPr>
          <w:rFonts w:ascii="Times New Roman" w:hAnsi="Times New Roman" w:cs="Times New Roman"/>
          <w:sz w:val="24"/>
          <w:szCs w:val="24"/>
        </w:rPr>
        <w:t xml:space="preserve"> is that it reduces the amount of time taken to assess a student without diminishing its efficiency of assessing his level of knowl</w:t>
      </w:r>
      <w:r w:rsidR="00AA0BAB" w:rsidRPr="000A00A1">
        <w:rPr>
          <w:rFonts w:ascii="Times New Roman" w:hAnsi="Times New Roman" w:cs="Times New Roman"/>
          <w:sz w:val="24"/>
          <w:szCs w:val="24"/>
        </w:rPr>
        <w:t>edge (Guzman 2004, Welch 2003.)</w:t>
      </w:r>
      <w:r w:rsidRPr="00B44617">
        <w:rPr>
          <w:rFonts w:ascii="Times New Roman" w:eastAsia="Times New Roman" w:hAnsi="Times New Roman" w:cs="Times New Roman"/>
          <w:color w:val="000000"/>
          <w:sz w:val="24"/>
          <w:szCs w:val="24"/>
        </w:rPr>
        <w:t xml:space="preserve"> Assessment objectives therefore can be narrowed and as specific as desired. </w:t>
      </w:r>
    </w:p>
    <w:p w:rsidR="004871B7" w:rsidRDefault="004871B7" w:rsidP="00AD6D77">
      <w:pPr>
        <w:spacing w:after="0" w:line="480" w:lineRule="auto"/>
        <w:textAlignment w:val="baseline"/>
        <w:rPr>
          <w:rFonts w:ascii="Times New Roman" w:eastAsia="Times New Roman" w:hAnsi="Times New Roman" w:cs="Times New Roman"/>
          <w:color w:val="000000"/>
          <w:sz w:val="24"/>
          <w:szCs w:val="24"/>
        </w:rPr>
      </w:pPr>
    </w:p>
    <w:p w:rsidR="00A927A0" w:rsidRPr="00A927A0" w:rsidRDefault="00A927A0" w:rsidP="00AD6D77">
      <w:pPr>
        <w:spacing w:after="0" w:line="480" w:lineRule="auto"/>
        <w:textAlignment w:val="baseline"/>
        <w:rPr>
          <w:rFonts w:ascii="Times New Roman" w:eastAsia="Times New Roman" w:hAnsi="Times New Roman" w:cs="Times New Roman"/>
          <w:b/>
          <w:color w:val="000000"/>
          <w:sz w:val="24"/>
          <w:szCs w:val="24"/>
        </w:rPr>
      </w:pPr>
      <w:r w:rsidRPr="00A927A0">
        <w:rPr>
          <w:rFonts w:ascii="Times New Roman" w:eastAsia="Times New Roman" w:hAnsi="Times New Roman" w:cs="Times New Roman"/>
          <w:b/>
          <w:color w:val="000000"/>
          <w:sz w:val="24"/>
          <w:szCs w:val="24"/>
        </w:rPr>
        <w:t>Scaffolding Learning and</w:t>
      </w:r>
      <w:r w:rsidR="003F6FFF">
        <w:rPr>
          <w:rFonts w:ascii="Times New Roman" w:eastAsia="Times New Roman" w:hAnsi="Times New Roman" w:cs="Times New Roman"/>
          <w:b/>
          <w:color w:val="000000"/>
          <w:sz w:val="24"/>
          <w:szCs w:val="24"/>
        </w:rPr>
        <w:t xml:space="preserve"> Adaptive</w:t>
      </w:r>
      <w:r w:rsidRPr="00A927A0">
        <w:rPr>
          <w:rFonts w:ascii="Times New Roman" w:eastAsia="Times New Roman" w:hAnsi="Times New Roman" w:cs="Times New Roman"/>
          <w:b/>
          <w:color w:val="000000"/>
          <w:sz w:val="24"/>
          <w:szCs w:val="24"/>
        </w:rPr>
        <w:t xml:space="preserve"> Assessment:</w:t>
      </w:r>
    </w:p>
    <w:p w:rsidR="003F6FFF" w:rsidRDefault="009C0C0B" w:rsidP="00AD6D77">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adaptive testing is effective testing a group with very different levels of understanding (Wright 2008). </w:t>
      </w:r>
      <w:r w:rsidR="00EC4E38">
        <w:rPr>
          <w:rFonts w:ascii="Times New Roman" w:eastAsia="Times New Roman" w:hAnsi="Times New Roman" w:cs="Times New Roman"/>
          <w:color w:val="000000"/>
          <w:sz w:val="24"/>
          <w:szCs w:val="24"/>
        </w:rPr>
        <w:t xml:space="preserve">Instructional </w:t>
      </w:r>
      <w:r w:rsidR="00A927A0">
        <w:rPr>
          <w:rFonts w:ascii="Times New Roman" w:eastAsia="Times New Roman" w:hAnsi="Times New Roman" w:cs="Times New Roman"/>
          <w:color w:val="000000"/>
          <w:sz w:val="24"/>
          <w:szCs w:val="24"/>
        </w:rPr>
        <w:t>methods</w:t>
      </w:r>
      <w:r w:rsidR="00EC4E38">
        <w:rPr>
          <w:rFonts w:ascii="Times New Roman" w:eastAsia="Times New Roman" w:hAnsi="Times New Roman" w:cs="Times New Roman"/>
          <w:color w:val="000000"/>
          <w:sz w:val="24"/>
          <w:szCs w:val="24"/>
        </w:rPr>
        <w:t xml:space="preserve"> built around knowledge construction has in the past proven to help students overcome difficult concepts</w:t>
      </w:r>
      <w:r w:rsidR="00EC4E38">
        <w:rPr>
          <w:rFonts w:ascii="Times New Roman" w:eastAsia="Times New Roman" w:hAnsi="Times New Roman" w:cs="Times New Roman"/>
          <w:color w:val="000000"/>
          <w:sz w:val="24"/>
          <w:szCs w:val="24"/>
        </w:rPr>
        <w:t xml:space="preserve"> </w:t>
      </w:r>
      <w:r w:rsidR="00C13CB9">
        <w:rPr>
          <w:rFonts w:ascii="Times New Roman" w:eastAsia="Times New Roman" w:hAnsi="Times New Roman" w:cs="Times New Roman"/>
          <w:color w:val="000000"/>
          <w:sz w:val="24"/>
          <w:szCs w:val="24"/>
        </w:rPr>
        <w:t>(</w:t>
      </w:r>
      <w:proofErr w:type="spellStart"/>
      <w:r w:rsidR="00C13CB9">
        <w:rPr>
          <w:rFonts w:ascii="Times New Roman" w:eastAsia="Times New Roman" w:hAnsi="Times New Roman" w:cs="Times New Roman"/>
          <w:color w:val="000000"/>
          <w:sz w:val="24"/>
          <w:szCs w:val="24"/>
        </w:rPr>
        <w:t>Reiser</w:t>
      </w:r>
      <w:proofErr w:type="spellEnd"/>
      <w:r w:rsidR="00EC4E38">
        <w:rPr>
          <w:rFonts w:ascii="Times New Roman" w:eastAsia="Times New Roman" w:hAnsi="Times New Roman" w:cs="Times New Roman"/>
          <w:color w:val="000000"/>
          <w:sz w:val="24"/>
          <w:szCs w:val="24"/>
        </w:rPr>
        <w:t xml:space="preserve"> 2004)</w:t>
      </w:r>
      <w:r w:rsidR="00EC4E38">
        <w:rPr>
          <w:rFonts w:ascii="Times New Roman" w:eastAsia="Times New Roman" w:hAnsi="Times New Roman" w:cs="Times New Roman"/>
          <w:color w:val="000000"/>
          <w:sz w:val="24"/>
          <w:szCs w:val="24"/>
        </w:rPr>
        <w:t xml:space="preserve">. </w:t>
      </w:r>
      <w:r w:rsidR="00B44617" w:rsidRPr="00B44617">
        <w:rPr>
          <w:rFonts w:ascii="Times New Roman" w:eastAsia="Times New Roman" w:hAnsi="Times New Roman" w:cs="Times New Roman"/>
          <w:color w:val="000000"/>
          <w:sz w:val="24"/>
          <w:szCs w:val="24"/>
        </w:rPr>
        <w:t xml:space="preserve">It has been well </w:t>
      </w:r>
      <w:r w:rsidR="00EC4E38">
        <w:rPr>
          <w:rFonts w:ascii="Times New Roman" w:eastAsia="Times New Roman" w:hAnsi="Times New Roman" w:cs="Times New Roman"/>
          <w:color w:val="000000"/>
          <w:sz w:val="24"/>
          <w:szCs w:val="24"/>
        </w:rPr>
        <w:t>documented</w:t>
      </w:r>
      <w:r w:rsidR="00B44617" w:rsidRPr="00B44617">
        <w:rPr>
          <w:rFonts w:ascii="Times New Roman" w:eastAsia="Times New Roman" w:hAnsi="Times New Roman" w:cs="Times New Roman"/>
          <w:color w:val="000000"/>
          <w:sz w:val="24"/>
          <w:szCs w:val="24"/>
        </w:rPr>
        <w:t xml:space="preserve"> that learning is facilitated when new knowledge is applicable to existing knowledge (</w:t>
      </w:r>
      <w:proofErr w:type="spellStart"/>
      <w:r w:rsidR="00B44617" w:rsidRPr="00B44617">
        <w:rPr>
          <w:rFonts w:ascii="Times New Roman" w:eastAsia="Times New Roman" w:hAnsi="Times New Roman" w:cs="Times New Roman"/>
          <w:color w:val="000000"/>
          <w:sz w:val="24"/>
          <w:szCs w:val="24"/>
        </w:rPr>
        <w:t>Bransford</w:t>
      </w:r>
      <w:proofErr w:type="spellEnd"/>
      <w:r w:rsidR="00B44617" w:rsidRPr="00B44617">
        <w:rPr>
          <w:rFonts w:ascii="Times New Roman" w:eastAsia="Times New Roman" w:hAnsi="Times New Roman" w:cs="Times New Roman"/>
          <w:color w:val="000000"/>
          <w:sz w:val="24"/>
          <w:szCs w:val="24"/>
        </w:rPr>
        <w:t xml:space="preserve"> 2000</w:t>
      </w:r>
      <w:r w:rsidR="00B44617" w:rsidRPr="001E61D1">
        <w:rPr>
          <w:rFonts w:ascii="Times New Roman" w:hAnsi="Times New Roman" w:cs="Times New Roman"/>
          <w:sz w:val="24"/>
          <w:szCs w:val="24"/>
        </w:rPr>
        <w:t xml:space="preserve">, </w:t>
      </w:r>
      <w:proofErr w:type="spellStart"/>
      <w:r w:rsidR="00B44617" w:rsidRPr="001E61D1">
        <w:rPr>
          <w:rFonts w:ascii="Times New Roman" w:hAnsi="Times New Roman" w:cs="Times New Roman"/>
          <w:sz w:val="24"/>
          <w:szCs w:val="24"/>
        </w:rPr>
        <w:t>Yelland</w:t>
      </w:r>
      <w:proofErr w:type="spellEnd"/>
      <w:r w:rsidR="00B44617" w:rsidRPr="001E61D1">
        <w:rPr>
          <w:rFonts w:ascii="Times New Roman" w:hAnsi="Times New Roman" w:cs="Times New Roman"/>
          <w:sz w:val="24"/>
          <w:szCs w:val="24"/>
        </w:rPr>
        <w:t xml:space="preserve"> 2007</w:t>
      </w:r>
      <w:r w:rsidR="0019779F" w:rsidRPr="001E61D1">
        <w:rPr>
          <w:rFonts w:ascii="Times New Roman" w:hAnsi="Times New Roman" w:cs="Times New Roman"/>
          <w:sz w:val="24"/>
          <w:szCs w:val="24"/>
        </w:rPr>
        <w:t>.)</w:t>
      </w:r>
      <w:r w:rsidR="001E61D1">
        <w:rPr>
          <w:rFonts w:ascii="Times New Roman" w:hAnsi="Times New Roman" w:cs="Times New Roman"/>
          <w:sz w:val="24"/>
          <w:szCs w:val="24"/>
        </w:rPr>
        <w:t xml:space="preserve"> </w:t>
      </w:r>
      <w:r w:rsidR="001E61D1">
        <w:rPr>
          <w:rFonts w:ascii="Times New Roman" w:eastAsia="Times New Roman" w:hAnsi="Times New Roman" w:cs="Times New Roman"/>
          <w:color w:val="000000"/>
          <w:sz w:val="24"/>
          <w:szCs w:val="24"/>
        </w:rPr>
        <w:t>Following that</w:t>
      </w:r>
      <w:r w:rsidR="00B44617" w:rsidRPr="00B44617">
        <w:rPr>
          <w:rFonts w:ascii="Times New Roman" w:eastAsia="Times New Roman" w:hAnsi="Times New Roman" w:cs="Times New Roman"/>
          <w:color w:val="000000"/>
          <w:sz w:val="24"/>
          <w:szCs w:val="24"/>
        </w:rPr>
        <w:t xml:space="preserve"> </w:t>
      </w:r>
      <w:r w:rsidR="0019779F">
        <w:rPr>
          <w:rFonts w:ascii="Times New Roman" w:eastAsia="Times New Roman" w:hAnsi="Times New Roman" w:cs="Times New Roman"/>
          <w:color w:val="000000"/>
          <w:sz w:val="24"/>
          <w:szCs w:val="24"/>
        </w:rPr>
        <w:t>train of thought</w:t>
      </w:r>
      <w:r w:rsidR="00B44617" w:rsidRPr="00B44617">
        <w:rPr>
          <w:rFonts w:ascii="Times New Roman" w:eastAsia="Times New Roman" w:hAnsi="Times New Roman" w:cs="Times New Roman"/>
          <w:color w:val="000000"/>
          <w:sz w:val="24"/>
          <w:szCs w:val="24"/>
        </w:rPr>
        <w:t>, we can predict that having questions building on top of each other will help the stud</w:t>
      </w:r>
      <w:r w:rsidR="00C13CB9">
        <w:rPr>
          <w:rFonts w:ascii="Times New Roman" w:eastAsia="Times New Roman" w:hAnsi="Times New Roman" w:cs="Times New Roman"/>
          <w:color w:val="000000"/>
          <w:sz w:val="24"/>
          <w:szCs w:val="24"/>
        </w:rPr>
        <w:t>ents to better connect what they know</w:t>
      </w:r>
      <w:r w:rsidR="00B44617" w:rsidRPr="00B44617">
        <w:rPr>
          <w:rFonts w:ascii="Times New Roman" w:eastAsia="Times New Roman" w:hAnsi="Times New Roman" w:cs="Times New Roman"/>
          <w:color w:val="000000"/>
          <w:sz w:val="24"/>
          <w:szCs w:val="24"/>
        </w:rPr>
        <w:t>.</w:t>
      </w:r>
      <w:r w:rsidR="00A927A0">
        <w:rPr>
          <w:rFonts w:ascii="Times New Roman" w:eastAsia="Times New Roman" w:hAnsi="Times New Roman" w:cs="Times New Roman"/>
          <w:color w:val="000000"/>
          <w:sz w:val="24"/>
          <w:szCs w:val="24"/>
        </w:rPr>
        <w:t xml:space="preserve"> </w:t>
      </w:r>
      <w:r w:rsidR="00A927A0">
        <w:rPr>
          <w:rFonts w:ascii="Times New Roman" w:eastAsia="Times New Roman" w:hAnsi="Times New Roman" w:cs="Times New Roman"/>
          <w:color w:val="000000"/>
          <w:sz w:val="24"/>
          <w:szCs w:val="24"/>
        </w:rPr>
        <w:t xml:space="preserve">We can predict that a guided </w:t>
      </w:r>
      <w:r w:rsidR="00A927A0" w:rsidRPr="00B44617">
        <w:rPr>
          <w:rFonts w:ascii="Times New Roman" w:eastAsia="Times New Roman" w:hAnsi="Times New Roman" w:cs="Times New Roman"/>
          <w:color w:val="000000"/>
          <w:sz w:val="24"/>
          <w:szCs w:val="24"/>
        </w:rPr>
        <w:t xml:space="preserve">assessment that </w:t>
      </w:r>
      <w:r w:rsidR="00A927A0">
        <w:rPr>
          <w:rFonts w:ascii="Times New Roman" w:eastAsia="Times New Roman" w:hAnsi="Times New Roman" w:cs="Times New Roman"/>
          <w:color w:val="000000"/>
          <w:sz w:val="24"/>
          <w:szCs w:val="24"/>
        </w:rPr>
        <w:t>deconstructs</w:t>
      </w:r>
      <w:r w:rsidR="00A927A0" w:rsidRPr="00B44617">
        <w:rPr>
          <w:rFonts w:ascii="Times New Roman" w:eastAsia="Times New Roman" w:hAnsi="Times New Roman" w:cs="Times New Roman"/>
          <w:color w:val="000000"/>
          <w:sz w:val="24"/>
          <w:szCs w:val="24"/>
        </w:rPr>
        <w:t xml:space="preserve"> the student understanding of molecular interactions </w:t>
      </w:r>
      <w:r w:rsidR="00A927A0">
        <w:rPr>
          <w:rFonts w:ascii="Times New Roman" w:eastAsia="Times New Roman" w:hAnsi="Times New Roman" w:cs="Times New Roman"/>
          <w:color w:val="000000"/>
          <w:sz w:val="24"/>
          <w:szCs w:val="24"/>
        </w:rPr>
        <w:t>can allow</w:t>
      </w:r>
      <w:r w:rsidR="00A927A0" w:rsidRPr="00B44617">
        <w:rPr>
          <w:rFonts w:ascii="Times New Roman" w:eastAsia="Times New Roman" w:hAnsi="Times New Roman" w:cs="Times New Roman"/>
          <w:color w:val="000000"/>
          <w:sz w:val="24"/>
          <w:szCs w:val="24"/>
        </w:rPr>
        <w:t xml:space="preserve"> us to understand where the misconception stems from.</w:t>
      </w:r>
      <w:r w:rsidR="00A927A0" w:rsidRPr="004871B7">
        <w:rPr>
          <w:rFonts w:ascii="Times New Roman" w:eastAsia="Times New Roman" w:hAnsi="Times New Roman" w:cs="Times New Roman"/>
          <w:color w:val="000000"/>
          <w:sz w:val="24"/>
          <w:szCs w:val="24"/>
        </w:rPr>
        <w:t xml:space="preserve"> </w:t>
      </w:r>
    </w:p>
    <w:p w:rsidR="00B44617" w:rsidRPr="00B44617" w:rsidRDefault="00B44617" w:rsidP="00AD6D77">
      <w:pPr>
        <w:rPr>
          <w:rFonts w:ascii="Times New Roman" w:eastAsia="Times New Roman" w:hAnsi="Times New Roman" w:cs="Times New Roman"/>
          <w:color w:val="000000"/>
          <w:sz w:val="24"/>
          <w:szCs w:val="24"/>
        </w:rPr>
      </w:pPr>
      <w:r w:rsidRPr="0019779F">
        <w:rPr>
          <w:rFonts w:ascii="Times New Roman" w:eastAsia="Times New Roman" w:hAnsi="Times New Roman" w:cs="Times New Roman"/>
          <w:b/>
          <w:color w:val="000000"/>
          <w:sz w:val="32"/>
          <w:szCs w:val="32"/>
        </w:rPr>
        <w:t>Research Methods</w:t>
      </w:r>
      <w:r w:rsidR="004D79B7">
        <w:rPr>
          <w:rFonts w:ascii="Times New Roman" w:eastAsia="Times New Roman" w:hAnsi="Times New Roman" w:cs="Times New Roman"/>
          <w:b/>
          <w:color w:val="000000"/>
          <w:sz w:val="32"/>
          <w:szCs w:val="32"/>
        </w:rPr>
        <w:t xml:space="preserve"> and </w:t>
      </w:r>
      <w:r w:rsidR="004D79B7" w:rsidRPr="0019779F">
        <w:rPr>
          <w:rFonts w:ascii="Times New Roman" w:eastAsia="Times New Roman" w:hAnsi="Times New Roman" w:cs="Times New Roman"/>
          <w:b/>
          <w:color w:val="000000"/>
          <w:sz w:val="32"/>
          <w:szCs w:val="32"/>
        </w:rPr>
        <w:t>Evaluation:</w:t>
      </w:r>
    </w:p>
    <w:p w:rsidR="00B44617" w:rsidRPr="006200AE" w:rsidRDefault="0019779F" w:rsidP="00AD6D7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Design of molecular questionnaire</w:t>
      </w:r>
      <w:r w:rsidR="00B44617" w:rsidRPr="006200AE">
        <w:rPr>
          <w:rFonts w:ascii="Times New Roman" w:eastAsia="Times New Roman" w:hAnsi="Times New Roman" w:cs="Times New Roman"/>
          <w:b/>
          <w:color w:val="000000"/>
          <w:sz w:val="24"/>
          <w:szCs w:val="24"/>
        </w:rPr>
        <w:t>:</w:t>
      </w:r>
    </w:p>
    <w:p w:rsidR="006200AE" w:rsidRP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The proposed research project will be a web-based assessment built on top of the current the decision tree that has been created by Jodie Jenkinson, Gael McGill, Stuart</w:t>
      </w:r>
      <w:r w:rsidR="00A17AC1">
        <w:rPr>
          <w:rFonts w:ascii="Times New Roman" w:eastAsia="Times New Roman" w:hAnsi="Times New Roman" w:cs="Times New Roman"/>
          <w:color w:val="000000"/>
          <w:sz w:val="24"/>
          <w:szCs w:val="24"/>
        </w:rPr>
        <w:t xml:space="preserve"> </w:t>
      </w:r>
      <w:proofErr w:type="spellStart"/>
      <w:r w:rsidR="00A17AC1">
        <w:rPr>
          <w:rFonts w:ascii="Times New Roman" w:eastAsia="Times New Roman" w:hAnsi="Times New Roman" w:cs="Times New Roman"/>
          <w:color w:val="000000"/>
          <w:sz w:val="24"/>
          <w:szCs w:val="24"/>
        </w:rPr>
        <w:t>Jantzen</w:t>
      </w:r>
      <w:proofErr w:type="spellEnd"/>
      <w:r w:rsidRPr="00B44617">
        <w:rPr>
          <w:rFonts w:ascii="Times New Roman" w:eastAsia="Times New Roman" w:hAnsi="Times New Roman" w:cs="Times New Roman"/>
          <w:color w:val="000000"/>
          <w:sz w:val="24"/>
          <w:szCs w:val="24"/>
        </w:rPr>
        <w:t xml:space="preserve"> and Andrea </w:t>
      </w:r>
      <w:r w:rsidR="00A17AC1">
        <w:rPr>
          <w:rFonts w:ascii="Times New Roman" w:eastAsia="Times New Roman" w:hAnsi="Times New Roman" w:cs="Times New Roman"/>
          <w:color w:val="000000"/>
          <w:sz w:val="24"/>
          <w:szCs w:val="24"/>
        </w:rPr>
        <w:t>Gauthier</w:t>
      </w:r>
      <w:r w:rsidR="0020258D">
        <w:rPr>
          <w:rFonts w:ascii="Times New Roman" w:eastAsia="Times New Roman" w:hAnsi="Times New Roman" w:cs="Times New Roman"/>
          <w:color w:val="000000"/>
          <w:sz w:val="24"/>
          <w:szCs w:val="24"/>
        </w:rPr>
        <w:t xml:space="preserve"> </w:t>
      </w:r>
      <w:r w:rsidR="00EB7700" w:rsidRPr="00EB7700">
        <w:rPr>
          <w:rFonts w:ascii="Times New Roman" w:eastAsia="Times New Roman" w:hAnsi="Times New Roman" w:cs="Times New Roman"/>
          <w:color w:val="000000"/>
          <w:sz w:val="24"/>
          <w:szCs w:val="24"/>
        </w:rPr>
        <w:t>(</w:t>
      </w:r>
      <w:r w:rsidR="00EB7700" w:rsidRPr="00EB7700">
        <w:rPr>
          <w:rFonts w:ascii="Times New Roman" w:eastAsia="Times New Roman" w:hAnsi="Times New Roman" w:cs="Times New Roman"/>
          <w:b/>
          <w:color w:val="000000"/>
          <w:sz w:val="24"/>
          <w:szCs w:val="24"/>
        </w:rPr>
        <w:t>Figure 3</w:t>
      </w:r>
      <w:r w:rsidR="0020258D" w:rsidRPr="00EB7700">
        <w:rPr>
          <w:rFonts w:ascii="Times New Roman" w:eastAsia="Times New Roman" w:hAnsi="Times New Roman" w:cs="Times New Roman"/>
          <w:color w:val="000000"/>
          <w:sz w:val="24"/>
          <w:szCs w:val="24"/>
        </w:rPr>
        <w:t>)</w:t>
      </w:r>
      <w:r w:rsidR="00A17AC1" w:rsidRPr="00EB7700">
        <w:rPr>
          <w:rFonts w:ascii="Times New Roman" w:eastAsia="Times New Roman" w:hAnsi="Times New Roman" w:cs="Times New Roman"/>
          <w:color w:val="000000"/>
          <w:sz w:val="24"/>
          <w:szCs w:val="24"/>
        </w:rPr>
        <w:t>.</w:t>
      </w:r>
      <w:r w:rsidRPr="00B44617">
        <w:rPr>
          <w:rFonts w:ascii="Times New Roman" w:eastAsia="Times New Roman" w:hAnsi="Times New Roman" w:cs="Times New Roman"/>
          <w:color w:val="000000"/>
          <w:sz w:val="24"/>
          <w:szCs w:val="24"/>
        </w:rPr>
        <w:t xml:space="preserve"> The design of this tree will be changed such that all multiple choices will be short an</w:t>
      </w:r>
      <w:r w:rsidR="00A927A0">
        <w:rPr>
          <w:rFonts w:ascii="Times New Roman" w:eastAsia="Times New Roman" w:hAnsi="Times New Roman" w:cs="Times New Roman"/>
          <w:color w:val="000000"/>
          <w:sz w:val="24"/>
          <w:szCs w:val="24"/>
        </w:rPr>
        <w:t>imated clips that are scaffolding</w:t>
      </w:r>
      <w:r w:rsidRPr="00B44617">
        <w:rPr>
          <w:rFonts w:ascii="Times New Roman" w:eastAsia="Times New Roman" w:hAnsi="Times New Roman" w:cs="Times New Roman"/>
          <w:color w:val="000000"/>
          <w:sz w:val="24"/>
          <w:szCs w:val="24"/>
        </w:rPr>
        <w:t xml:space="preserve"> at each decision. </w:t>
      </w:r>
    </w:p>
    <w:p w:rsidR="006200AE" w:rsidRDefault="006200AE" w:rsidP="00AD6D77">
      <w:pPr>
        <w:spacing w:after="0" w:line="480" w:lineRule="auto"/>
        <w:textAlignment w:val="baseline"/>
        <w:rPr>
          <w:rFonts w:ascii="Times New Roman" w:eastAsia="Times New Roman" w:hAnsi="Times New Roman" w:cs="Times New Roman"/>
          <w:color w:val="000000"/>
          <w:sz w:val="24"/>
          <w:szCs w:val="24"/>
        </w:rPr>
      </w:pPr>
    </w:p>
    <w:p w:rsid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Misconceptions about the randomness of molecular processes will be tested in this assessment. Specifically,</w:t>
      </w:r>
      <w:r w:rsidR="00F949D2">
        <w:rPr>
          <w:rFonts w:ascii="Times New Roman" w:eastAsia="Times New Roman" w:hAnsi="Times New Roman" w:cs="Times New Roman"/>
          <w:color w:val="000000"/>
          <w:sz w:val="24"/>
          <w:szCs w:val="24"/>
        </w:rPr>
        <w:t xml:space="preserve"> these</w:t>
      </w:r>
      <w:r w:rsidRPr="00B44617">
        <w:rPr>
          <w:rFonts w:ascii="Times New Roman" w:eastAsia="Times New Roman" w:hAnsi="Times New Roman" w:cs="Times New Roman"/>
          <w:color w:val="000000"/>
          <w:sz w:val="24"/>
          <w:szCs w:val="24"/>
        </w:rPr>
        <w:t xml:space="preserve"> questions will focus on protein-receptor binding, and characteristics of the molecular environment. Questions in the decision tree will be ree</w:t>
      </w:r>
      <w:r w:rsidR="00DD6031">
        <w:rPr>
          <w:rFonts w:ascii="Times New Roman" w:eastAsia="Times New Roman" w:hAnsi="Times New Roman" w:cs="Times New Roman"/>
          <w:color w:val="000000"/>
          <w:sz w:val="24"/>
          <w:szCs w:val="24"/>
        </w:rPr>
        <w:t>valuated and reworded so that they</w:t>
      </w:r>
      <w:r w:rsidRPr="00B44617">
        <w:rPr>
          <w:rFonts w:ascii="Times New Roman" w:eastAsia="Times New Roman" w:hAnsi="Times New Roman" w:cs="Times New Roman"/>
          <w:color w:val="000000"/>
          <w:sz w:val="24"/>
          <w:szCs w:val="24"/>
        </w:rPr>
        <w:t xml:space="preserve"> will flow better with </w:t>
      </w:r>
      <w:r w:rsidR="00DD6031">
        <w:rPr>
          <w:rFonts w:ascii="Times New Roman" w:eastAsia="Times New Roman" w:hAnsi="Times New Roman" w:cs="Times New Roman"/>
          <w:color w:val="000000"/>
          <w:sz w:val="24"/>
          <w:szCs w:val="24"/>
        </w:rPr>
        <w:t xml:space="preserve">the </w:t>
      </w:r>
      <w:r w:rsidRPr="00B44617">
        <w:rPr>
          <w:rFonts w:ascii="Times New Roman" w:eastAsia="Times New Roman" w:hAnsi="Times New Roman" w:cs="Times New Roman"/>
          <w:color w:val="000000"/>
          <w:sz w:val="24"/>
          <w:szCs w:val="24"/>
        </w:rPr>
        <w:t xml:space="preserve">visual decisions. </w:t>
      </w:r>
    </w:p>
    <w:p w:rsidR="006200AE" w:rsidRPr="00B44617" w:rsidRDefault="006200AE" w:rsidP="00AD6D77">
      <w:pPr>
        <w:spacing w:after="0" w:line="480" w:lineRule="auto"/>
        <w:textAlignment w:val="baseline"/>
        <w:rPr>
          <w:rFonts w:ascii="Times New Roman" w:eastAsia="Times New Roman" w:hAnsi="Times New Roman" w:cs="Times New Roman"/>
          <w:color w:val="000000"/>
          <w:sz w:val="24"/>
          <w:szCs w:val="24"/>
        </w:rPr>
      </w:pPr>
    </w:p>
    <w:p w:rsidR="00B44617" w:rsidRP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A series of static images</w:t>
      </w:r>
      <w:r w:rsidR="00A17AC1">
        <w:rPr>
          <w:rFonts w:ascii="Times New Roman" w:eastAsia="Times New Roman" w:hAnsi="Times New Roman" w:cs="Times New Roman"/>
          <w:color w:val="000000"/>
          <w:sz w:val="24"/>
          <w:szCs w:val="24"/>
        </w:rPr>
        <w:t xml:space="preserve"> similar to </w:t>
      </w:r>
      <w:r w:rsidR="00EB7700" w:rsidRPr="001629C2">
        <w:rPr>
          <w:rFonts w:ascii="Times New Roman" w:eastAsia="Times New Roman" w:hAnsi="Times New Roman" w:cs="Times New Roman"/>
          <w:b/>
          <w:color w:val="000000"/>
          <w:sz w:val="24"/>
          <w:szCs w:val="24"/>
        </w:rPr>
        <w:t>Figure 4</w:t>
      </w:r>
      <w:r w:rsidRPr="00B44617">
        <w:rPr>
          <w:rFonts w:ascii="Times New Roman" w:eastAsia="Times New Roman" w:hAnsi="Times New Roman" w:cs="Times New Roman"/>
          <w:color w:val="000000"/>
          <w:sz w:val="24"/>
          <w:szCs w:val="24"/>
        </w:rPr>
        <w:t xml:space="preserve"> will be made as initial visuals for the assessment. These static images will be made</w:t>
      </w:r>
      <w:r w:rsidR="00F949D2" w:rsidRPr="001629C2">
        <w:rPr>
          <w:rFonts w:ascii="Times New Roman" w:eastAsia="Times New Roman" w:hAnsi="Times New Roman" w:cs="Times New Roman"/>
          <w:color w:val="000000"/>
          <w:sz w:val="24"/>
          <w:szCs w:val="24"/>
        </w:rPr>
        <w:t xml:space="preserve"> to</w:t>
      </w:r>
      <w:r w:rsidRPr="00B44617">
        <w:rPr>
          <w:rFonts w:ascii="Times New Roman" w:eastAsia="Times New Roman" w:hAnsi="Times New Roman" w:cs="Times New Roman"/>
          <w:color w:val="000000"/>
          <w:sz w:val="24"/>
          <w:szCs w:val="24"/>
        </w:rPr>
        <w:t xml:space="preserve"> convey what the final 3D animations will look like. Evaluation will be done with a small group of undergraduate biology students to see if the style and idea of the static images are effective in conveying what I intended.</w:t>
      </w:r>
      <w:r w:rsidR="00DD6031">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 xml:space="preserve">Once the initial evaluations for basic visual assessment is complete, I will create 3D animated clips to replace the static images, and adjust the assessment questions </w:t>
      </w:r>
      <w:r w:rsidR="001B6302">
        <w:rPr>
          <w:rFonts w:ascii="Times New Roman" w:eastAsia="Times New Roman" w:hAnsi="Times New Roman" w:cs="Times New Roman"/>
          <w:color w:val="000000"/>
          <w:sz w:val="24"/>
          <w:szCs w:val="24"/>
        </w:rPr>
        <w:t>in accordance to</w:t>
      </w:r>
      <w:r w:rsidRPr="00B44617">
        <w:rPr>
          <w:rFonts w:ascii="Times New Roman" w:eastAsia="Times New Roman" w:hAnsi="Times New Roman" w:cs="Times New Roman"/>
          <w:color w:val="000000"/>
          <w:sz w:val="24"/>
          <w:szCs w:val="24"/>
        </w:rPr>
        <w:t xml:space="preserve"> group feedback.</w:t>
      </w:r>
    </w:p>
    <w:p w:rsidR="00B44617" w:rsidRPr="00B44617" w:rsidRDefault="00B44617" w:rsidP="00AD6D77">
      <w:pPr>
        <w:spacing w:after="0" w:line="480" w:lineRule="auto"/>
        <w:rPr>
          <w:rFonts w:ascii="Times New Roman" w:eastAsia="Times New Roman" w:hAnsi="Times New Roman" w:cs="Times New Roman"/>
          <w:sz w:val="24"/>
          <w:szCs w:val="24"/>
        </w:rPr>
      </w:pPr>
    </w:p>
    <w:p w:rsidR="00DD6031" w:rsidRPr="0019779F" w:rsidRDefault="00B44617" w:rsidP="00AD6D77">
      <w:pPr>
        <w:spacing w:after="0" w:line="480" w:lineRule="auto"/>
        <w:rPr>
          <w:rFonts w:ascii="Times New Roman" w:eastAsia="Times New Roman" w:hAnsi="Times New Roman" w:cs="Times New Roman"/>
          <w:b/>
          <w:color w:val="000000"/>
          <w:sz w:val="24"/>
          <w:szCs w:val="24"/>
        </w:rPr>
      </w:pPr>
      <w:r w:rsidRPr="006200AE">
        <w:rPr>
          <w:rFonts w:ascii="Times New Roman" w:eastAsia="Times New Roman" w:hAnsi="Times New Roman" w:cs="Times New Roman"/>
          <w:b/>
          <w:color w:val="000000"/>
          <w:sz w:val="24"/>
          <w:szCs w:val="24"/>
        </w:rPr>
        <w:t>Design of 3D assets and animations</w:t>
      </w:r>
      <w:r w:rsidR="00DD6031">
        <w:rPr>
          <w:rFonts w:ascii="Times New Roman" w:eastAsia="Times New Roman" w:hAnsi="Times New Roman" w:cs="Times New Roman"/>
          <w:b/>
          <w:color w:val="000000"/>
          <w:sz w:val="24"/>
          <w:szCs w:val="24"/>
        </w:rPr>
        <w:t>:</w:t>
      </w:r>
    </w:p>
    <w:p w:rsidR="000A00A1" w:rsidRDefault="00B44617" w:rsidP="00AD6D77">
      <w:pPr>
        <w:spacing w:after="0" w:line="480" w:lineRule="auto"/>
        <w:textAlignment w:val="baseline"/>
        <w:rPr>
          <w:rFonts w:ascii="Times New Roman" w:eastAsia="Times New Roman" w:hAnsi="Times New Roman" w:cs="Times New Roman"/>
          <w:color w:val="000000"/>
          <w:sz w:val="24"/>
          <w:szCs w:val="24"/>
          <w:shd w:val="pct15" w:color="auto" w:fill="FFFFFF"/>
        </w:rPr>
      </w:pPr>
      <w:r w:rsidRPr="00B44617">
        <w:rPr>
          <w:rFonts w:ascii="Times New Roman" w:eastAsia="Times New Roman" w:hAnsi="Times New Roman" w:cs="Times New Roman"/>
          <w:color w:val="000000"/>
          <w:sz w:val="24"/>
          <w:szCs w:val="24"/>
        </w:rPr>
        <w:t>Animated clips will be made in MAXXON Cinema 4D or Autodesk Maya</w:t>
      </w:r>
      <w:r w:rsidR="000A00A1">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Models of the molecules will be based off existing resources from PDB database (</w:t>
      </w:r>
      <w:hyperlink r:id="rId7" w:history="1">
        <w:r w:rsidRPr="004871B7">
          <w:rPr>
            <w:rFonts w:ascii="Times New Roman" w:eastAsia="Times New Roman" w:hAnsi="Times New Roman" w:cs="Times New Roman"/>
            <w:color w:val="1155CC"/>
            <w:sz w:val="24"/>
            <w:szCs w:val="24"/>
            <w:u w:val="single"/>
          </w:rPr>
          <w:t>http://www.rcsb.org/pdb/home/home.do</w:t>
        </w:r>
      </w:hyperlink>
      <w:r w:rsidRPr="00B44617">
        <w:rPr>
          <w:rFonts w:ascii="Times New Roman" w:eastAsia="Times New Roman" w:hAnsi="Times New Roman" w:cs="Times New Roman"/>
          <w:color w:val="000000"/>
          <w:sz w:val="24"/>
          <w:szCs w:val="24"/>
        </w:rPr>
        <w:t xml:space="preserve">) using </w:t>
      </w:r>
      <w:proofErr w:type="spellStart"/>
      <w:r w:rsidRPr="00B44617">
        <w:rPr>
          <w:rFonts w:ascii="Times New Roman" w:eastAsia="Times New Roman" w:hAnsi="Times New Roman" w:cs="Times New Roman"/>
          <w:color w:val="000000"/>
          <w:sz w:val="24"/>
          <w:szCs w:val="24"/>
        </w:rPr>
        <w:t>ePMV</w:t>
      </w:r>
      <w:proofErr w:type="spellEnd"/>
      <w:r w:rsidRPr="00B44617">
        <w:rPr>
          <w:rFonts w:ascii="Times New Roman" w:eastAsia="Times New Roman" w:hAnsi="Times New Roman" w:cs="Times New Roman"/>
          <w:color w:val="000000"/>
          <w:sz w:val="24"/>
          <w:szCs w:val="24"/>
        </w:rPr>
        <w:t xml:space="preserve">.  Environment complexity of the animations will be similar </w:t>
      </w:r>
      <w:r w:rsidRPr="006200AE">
        <w:rPr>
          <w:rFonts w:ascii="Times New Roman" w:hAnsi="Times New Roman" w:cs="Times New Roman"/>
          <w:sz w:val="24"/>
          <w:szCs w:val="24"/>
        </w:rPr>
        <w:t xml:space="preserve">to </w:t>
      </w:r>
      <w:r w:rsidRPr="001629C2">
        <w:rPr>
          <w:rFonts w:ascii="Times New Roman" w:hAnsi="Times New Roman" w:cs="Times New Roman"/>
          <w:sz w:val="24"/>
          <w:szCs w:val="24"/>
        </w:rPr>
        <w:t xml:space="preserve">number 4 on </w:t>
      </w:r>
      <w:r w:rsidRPr="001629C2">
        <w:rPr>
          <w:rFonts w:ascii="Times New Roman" w:hAnsi="Times New Roman" w:cs="Times New Roman"/>
          <w:b/>
          <w:sz w:val="24"/>
          <w:szCs w:val="24"/>
        </w:rPr>
        <w:t xml:space="preserve">Figure </w:t>
      </w:r>
      <w:r w:rsidR="00EB7700" w:rsidRPr="001629C2">
        <w:rPr>
          <w:rFonts w:ascii="Times New Roman" w:hAnsi="Times New Roman" w:cs="Times New Roman"/>
          <w:b/>
          <w:sz w:val="24"/>
          <w:szCs w:val="24"/>
        </w:rPr>
        <w:t>5</w:t>
      </w:r>
      <w:r w:rsidRPr="006200AE">
        <w:rPr>
          <w:rFonts w:ascii="Times New Roman" w:hAnsi="Times New Roman" w:cs="Times New Roman"/>
          <w:sz w:val="24"/>
          <w:szCs w:val="24"/>
        </w:rPr>
        <w:t xml:space="preserve">. </w:t>
      </w:r>
      <w:r w:rsidR="006200AE" w:rsidRPr="006200AE">
        <w:rPr>
          <w:rFonts w:ascii="Times New Roman" w:hAnsi="Times New Roman" w:cs="Times New Roman"/>
          <w:sz w:val="24"/>
          <w:szCs w:val="24"/>
        </w:rPr>
        <w:t xml:space="preserve">To reduce the visual load, the clips will be </w:t>
      </w:r>
      <w:r w:rsidR="00F949D2">
        <w:rPr>
          <w:rFonts w:ascii="Times New Roman" w:hAnsi="Times New Roman" w:cs="Times New Roman"/>
          <w:sz w:val="24"/>
          <w:szCs w:val="24"/>
        </w:rPr>
        <w:t>limited to a duration of</w:t>
      </w:r>
      <w:r w:rsidR="001B6302">
        <w:rPr>
          <w:rFonts w:ascii="Times New Roman" w:hAnsi="Times New Roman" w:cs="Times New Roman"/>
          <w:sz w:val="24"/>
          <w:szCs w:val="24"/>
        </w:rPr>
        <w:t xml:space="preserve"> &lt;</w:t>
      </w:r>
      <w:r w:rsidR="006200AE" w:rsidRPr="006200AE">
        <w:rPr>
          <w:rFonts w:ascii="Times New Roman" w:hAnsi="Times New Roman" w:cs="Times New Roman"/>
          <w:sz w:val="24"/>
          <w:szCs w:val="24"/>
        </w:rPr>
        <w:t xml:space="preserve">10 seconds, without narration. </w:t>
      </w:r>
      <w:r w:rsidR="00F949D2">
        <w:rPr>
          <w:rFonts w:ascii="Times New Roman" w:hAnsi="Times New Roman" w:cs="Times New Roman"/>
          <w:sz w:val="24"/>
          <w:szCs w:val="24"/>
        </w:rPr>
        <w:t>Color contrast</w:t>
      </w:r>
      <w:r w:rsidR="001B6302">
        <w:rPr>
          <w:rFonts w:ascii="Times New Roman" w:hAnsi="Times New Roman" w:cs="Times New Roman"/>
          <w:sz w:val="24"/>
          <w:szCs w:val="24"/>
        </w:rPr>
        <w:t>, arrows, and</w:t>
      </w:r>
      <w:r w:rsidR="00F949D2">
        <w:rPr>
          <w:rFonts w:ascii="Times New Roman" w:hAnsi="Times New Roman" w:cs="Times New Roman"/>
          <w:sz w:val="24"/>
          <w:szCs w:val="24"/>
        </w:rPr>
        <w:t xml:space="preserve"> other visual cues will be used</w:t>
      </w:r>
      <w:r w:rsidR="006200AE" w:rsidRPr="006200AE">
        <w:rPr>
          <w:rFonts w:ascii="Times New Roman" w:hAnsi="Times New Roman" w:cs="Times New Roman"/>
          <w:sz w:val="24"/>
          <w:szCs w:val="24"/>
        </w:rPr>
        <w:t xml:space="preserve"> to direct</w:t>
      </w:r>
      <w:r w:rsidR="006200AE" w:rsidRPr="00F949D2">
        <w:rPr>
          <w:rFonts w:ascii="Times New Roman" w:eastAsia="Times New Roman" w:hAnsi="Times New Roman" w:cs="Times New Roman"/>
          <w:sz w:val="24"/>
          <w:szCs w:val="24"/>
        </w:rPr>
        <w:t xml:space="preserve"> </w:t>
      </w:r>
      <w:r w:rsidR="00F949D2">
        <w:rPr>
          <w:rFonts w:ascii="Times New Roman" w:eastAsia="Times New Roman" w:hAnsi="Times New Roman" w:cs="Times New Roman"/>
          <w:sz w:val="24"/>
          <w:szCs w:val="24"/>
        </w:rPr>
        <w:t xml:space="preserve">viewer’s attention areas of focus. </w:t>
      </w:r>
    </w:p>
    <w:p w:rsidR="000A00A1" w:rsidRDefault="004E2DF6" w:rsidP="004E2DF6">
      <w:pPr>
        <w:rPr>
          <w:rFonts w:ascii="Times New Roman" w:eastAsia="Times New Roman" w:hAnsi="Times New Roman" w:cs="Times New Roman"/>
          <w:color w:val="000000"/>
          <w:sz w:val="24"/>
          <w:szCs w:val="24"/>
          <w:shd w:val="pct15" w:color="auto" w:fill="FFFFFF"/>
        </w:rPr>
      </w:pPr>
      <w:r>
        <w:rPr>
          <w:rFonts w:ascii="Times New Roman" w:eastAsia="Times New Roman" w:hAnsi="Times New Roman" w:cs="Times New Roman"/>
          <w:color w:val="000000"/>
          <w:sz w:val="24"/>
          <w:szCs w:val="24"/>
          <w:shd w:val="pct15" w:color="auto" w:fill="FFFFFF"/>
        </w:rPr>
        <w:br w:type="page"/>
      </w:r>
    </w:p>
    <w:p w:rsidR="00AD6D77" w:rsidRDefault="000A00A1" w:rsidP="00AD6D77">
      <w:pPr>
        <w:spacing w:after="0" w:line="480" w:lineRule="auto"/>
        <w:textAlignment w:val="baseline"/>
        <w:rPr>
          <w:rFonts w:ascii="Times New Roman" w:eastAsia="Times New Roman" w:hAnsi="Times New Roman" w:cs="Times New Roman"/>
          <w:b/>
          <w:color w:val="000000"/>
          <w:sz w:val="24"/>
          <w:szCs w:val="24"/>
        </w:rPr>
      </w:pPr>
      <w:r w:rsidRPr="000A00A1">
        <w:rPr>
          <w:rFonts w:ascii="Times New Roman" w:eastAsia="Times New Roman" w:hAnsi="Times New Roman" w:cs="Times New Roman"/>
          <w:b/>
          <w:color w:val="000000"/>
          <w:sz w:val="24"/>
          <w:szCs w:val="24"/>
        </w:rPr>
        <w:lastRenderedPageBreak/>
        <w:t>Design of Web Based Platform:</w:t>
      </w:r>
    </w:p>
    <w:p w:rsidR="00B44617" w:rsidRPr="00AD6D77" w:rsidRDefault="00B44617" w:rsidP="00AD6D77">
      <w:pPr>
        <w:spacing w:after="0" w:line="480" w:lineRule="auto"/>
        <w:textAlignment w:val="baseline"/>
        <w:rPr>
          <w:rFonts w:ascii="Times New Roman" w:eastAsia="Times New Roman" w:hAnsi="Times New Roman" w:cs="Times New Roman"/>
          <w:b/>
          <w:color w:val="000000"/>
          <w:sz w:val="24"/>
          <w:szCs w:val="24"/>
        </w:rPr>
      </w:pPr>
      <w:r w:rsidRPr="00B44617">
        <w:rPr>
          <w:rFonts w:ascii="Times New Roman" w:eastAsia="Times New Roman" w:hAnsi="Times New Roman" w:cs="Times New Roman"/>
          <w:color w:val="000000"/>
          <w:sz w:val="24"/>
          <w:szCs w:val="24"/>
        </w:rPr>
        <w:t>The</w:t>
      </w:r>
      <w:r w:rsidR="00F949D2">
        <w:rPr>
          <w:rFonts w:ascii="Times New Roman" w:eastAsia="Times New Roman" w:hAnsi="Times New Roman" w:cs="Times New Roman"/>
          <w:color w:val="000000"/>
          <w:sz w:val="24"/>
          <w:szCs w:val="24"/>
        </w:rPr>
        <w:t xml:space="preserve"> animated</w:t>
      </w:r>
      <w:r w:rsidRPr="00B44617">
        <w:rPr>
          <w:rFonts w:ascii="Times New Roman" w:eastAsia="Times New Roman" w:hAnsi="Times New Roman" w:cs="Times New Roman"/>
          <w:color w:val="000000"/>
          <w:sz w:val="24"/>
          <w:szCs w:val="24"/>
        </w:rPr>
        <w:t xml:space="preserve"> clips will be exported into a format that can be directly embedded onto the web platform. They will be organized on the platform </w:t>
      </w:r>
      <w:r w:rsidR="00F949D2">
        <w:rPr>
          <w:rFonts w:ascii="Times New Roman" w:eastAsia="Times New Roman" w:hAnsi="Times New Roman" w:cs="Times New Roman"/>
          <w:color w:val="000000"/>
          <w:sz w:val="24"/>
          <w:szCs w:val="24"/>
        </w:rPr>
        <w:t xml:space="preserve">in a way </w:t>
      </w:r>
      <w:r w:rsidRPr="00B44617">
        <w:rPr>
          <w:rFonts w:ascii="Times New Roman" w:eastAsia="Times New Roman" w:hAnsi="Times New Roman" w:cs="Times New Roman"/>
          <w:color w:val="000000"/>
          <w:sz w:val="24"/>
          <w:szCs w:val="24"/>
        </w:rPr>
        <w:t>such that all animated decisions will be disp</w:t>
      </w:r>
      <w:r w:rsidR="00F949D2">
        <w:rPr>
          <w:rFonts w:ascii="Times New Roman" w:eastAsia="Times New Roman" w:hAnsi="Times New Roman" w:cs="Times New Roman"/>
          <w:color w:val="000000"/>
          <w:sz w:val="24"/>
          <w:szCs w:val="24"/>
        </w:rPr>
        <w:t xml:space="preserve">layed at once for each of the question. </w:t>
      </w:r>
      <w:r w:rsidRPr="00B44617">
        <w:rPr>
          <w:rFonts w:ascii="Times New Roman" w:eastAsia="Times New Roman" w:hAnsi="Times New Roman" w:cs="Times New Roman"/>
          <w:color w:val="000000"/>
          <w:sz w:val="24"/>
          <w:szCs w:val="24"/>
        </w:rPr>
        <w:t xml:space="preserve">A confidence bar will also be included </w:t>
      </w:r>
      <w:r w:rsidR="00F949D2">
        <w:rPr>
          <w:rFonts w:ascii="Times New Roman" w:eastAsia="Times New Roman" w:hAnsi="Times New Roman" w:cs="Times New Roman"/>
          <w:color w:val="000000"/>
          <w:sz w:val="24"/>
          <w:szCs w:val="24"/>
        </w:rPr>
        <w:t xml:space="preserve">on the questionnaire page to gauge how confident the student is </w:t>
      </w:r>
      <w:r w:rsidR="001B6302">
        <w:rPr>
          <w:rFonts w:ascii="Times New Roman" w:eastAsia="Times New Roman" w:hAnsi="Times New Roman" w:cs="Times New Roman"/>
          <w:color w:val="000000"/>
          <w:sz w:val="24"/>
          <w:szCs w:val="24"/>
        </w:rPr>
        <w:t xml:space="preserve">about their </w:t>
      </w:r>
      <w:r w:rsidR="009C0C0B">
        <w:rPr>
          <w:rFonts w:ascii="Times New Roman" w:eastAsia="Times New Roman" w:hAnsi="Times New Roman" w:cs="Times New Roman"/>
          <w:color w:val="000000"/>
          <w:sz w:val="24"/>
          <w:szCs w:val="24"/>
        </w:rPr>
        <w:t>answer</w:t>
      </w:r>
      <w:r w:rsidR="001B6302">
        <w:rPr>
          <w:rFonts w:ascii="Times New Roman" w:eastAsia="Times New Roman" w:hAnsi="Times New Roman" w:cs="Times New Roman"/>
          <w:color w:val="000000"/>
          <w:sz w:val="24"/>
          <w:szCs w:val="24"/>
        </w:rPr>
        <w:t>.</w:t>
      </w:r>
      <w:r w:rsidR="009C0C0B">
        <w:rPr>
          <w:rFonts w:ascii="Times New Roman" w:eastAsia="Times New Roman" w:hAnsi="Times New Roman" w:cs="Times New Roman"/>
          <w:color w:val="000000"/>
          <w:sz w:val="24"/>
          <w:szCs w:val="24"/>
        </w:rPr>
        <w:t xml:space="preserve"> Each page</w:t>
      </w:r>
      <w:r w:rsidR="001B6302">
        <w:rPr>
          <w:rFonts w:ascii="Times New Roman" w:eastAsia="Times New Roman" w:hAnsi="Times New Roman" w:cs="Times New Roman"/>
          <w:color w:val="000000"/>
          <w:sz w:val="24"/>
          <w:szCs w:val="24"/>
        </w:rPr>
        <w:t xml:space="preserve"> will only </w:t>
      </w:r>
      <w:r w:rsidR="009C0C0B">
        <w:rPr>
          <w:rFonts w:ascii="Times New Roman" w:eastAsia="Times New Roman" w:hAnsi="Times New Roman" w:cs="Times New Roman"/>
          <w:color w:val="000000"/>
          <w:sz w:val="24"/>
          <w:szCs w:val="24"/>
        </w:rPr>
        <w:t>display one questions at a time</w:t>
      </w:r>
      <w:r w:rsidR="001B6302">
        <w:rPr>
          <w:rFonts w:ascii="Times New Roman" w:eastAsia="Times New Roman" w:hAnsi="Times New Roman" w:cs="Times New Roman"/>
          <w:color w:val="000000"/>
          <w:sz w:val="24"/>
          <w:szCs w:val="24"/>
        </w:rPr>
        <w:t xml:space="preserve">. The final assessment will contain a total of </w:t>
      </w:r>
      <w:r w:rsidR="00CD7776">
        <w:rPr>
          <w:rFonts w:ascii="Times New Roman" w:eastAsia="Times New Roman" w:hAnsi="Times New Roman" w:cs="Times New Roman"/>
          <w:color w:val="000000"/>
          <w:sz w:val="24"/>
          <w:szCs w:val="24"/>
        </w:rPr>
        <w:t>20-25</w:t>
      </w:r>
      <w:r w:rsidR="001B6302">
        <w:rPr>
          <w:rFonts w:ascii="Times New Roman" w:eastAsia="Times New Roman" w:hAnsi="Times New Roman" w:cs="Times New Roman"/>
          <w:color w:val="000000"/>
          <w:sz w:val="24"/>
          <w:szCs w:val="24"/>
        </w:rPr>
        <w:t xml:space="preserve"> questions</w:t>
      </w:r>
      <w:r w:rsidR="00B12442">
        <w:rPr>
          <w:rFonts w:ascii="Times New Roman" w:eastAsia="Times New Roman" w:hAnsi="Times New Roman" w:cs="Times New Roman"/>
          <w:color w:val="000000"/>
          <w:sz w:val="24"/>
          <w:szCs w:val="24"/>
        </w:rPr>
        <w:t xml:space="preserve"> separated into 2 distinct categories: 1) the ligand-substrate binding and 2) </w:t>
      </w:r>
      <w:r w:rsidR="00CD7776">
        <w:rPr>
          <w:rFonts w:ascii="Times New Roman" w:eastAsia="Times New Roman" w:hAnsi="Times New Roman" w:cs="Times New Roman"/>
          <w:color w:val="000000"/>
          <w:sz w:val="24"/>
          <w:szCs w:val="24"/>
        </w:rPr>
        <w:t xml:space="preserve">the </w:t>
      </w:r>
      <w:r w:rsidR="00B12442">
        <w:rPr>
          <w:rFonts w:ascii="Times New Roman" w:eastAsia="Times New Roman" w:hAnsi="Times New Roman" w:cs="Times New Roman"/>
          <w:color w:val="000000"/>
          <w:sz w:val="24"/>
          <w:szCs w:val="24"/>
        </w:rPr>
        <w:t xml:space="preserve">molecular environment. </w:t>
      </w:r>
    </w:p>
    <w:p w:rsidR="006200AE" w:rsidRPr="00B44617" w:rsidRDefault="006200AE" w:rsidP="00AD6D77">
      <w:pPr>
        <w:spacing w:after="0" w:line="480" w:lineRule="auto"/>
        <w:textAlignment w:val="baseline"/>
        <w:rPr>
          <w:rFonts w:ascii="Times New Roman" w:eastAsia="Times New Roman" w:hAnsi="Times New Roman" w:cs="Times New Roman"/>
          <w:color w:val="000000"/>
          <w:sz w:val="24"/>
          <w:szCs w:val="24"/>
        </w:rPr>
      </w:pPr>
    </w:p>
    <w:p w:rsidR="006B5A1C" w:rsidRDefault="004D79B7" w:rsidP="00AD6D77">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Qualitative e</w:t>
      </w:r>
      <w:r w:rsidR="000B433E">
        <w:rPr>
          <w:rFonts w:ascii="Times New Roman" w:eastAsia="Times New Roman" w:hAnsi="Times New Roman" w:cs="Times New Roman"/>
          <w:color w:val="000000"/>
          <w:sz w:val="24"/>
          <w:szCs w:val="24"/>
        </w:rPr>
        <w:t>valuation will be made</w:t>
      </w:r>
      <w:r w:rsidR="00B44617" w:rsidRPr="00B44617">
        <w:rPr>
          <w:rFonts w:ascii="Times New Roman" w:eastAsia="Times New Roman" w:hAnsi="Times New Roman" w:cs="Times New Roman"/>
          <w:color w:val="000000"/>
          <w:sz w:val="24"/>
          <w:szCs w:val="24"/>
        </w:rPr>
        <w:t xml:space="preserve"> to see </w:t>
      </w:r>
      <w:r w:rsidR="000B433E">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z w:val="24"/>
          <w:szCs w:val="24"/>
        </w:rPr>
        <w:t xml:space="preserve"> the</w:t>
      </w:r>
      <w:r w:rsidR="000B433E">
        <w:rPr>
          <w:rFonts w:ascii="Times New Roman" w:eastAsia="Times New Roman" w:hAnsi="Times New Roman" w:cs="Times New Roman"/>
          <w:color w:val="000000"/>
          <w:sz w:val="24"/>
          <w:szCs w:val="24"/>
        </w:rPr>
        <w:t xml:space="preserve"> visual assessment tool </w:t>
      </w:r>
      <w:r w:rsidR="00B44617" w:rsidRPr="00B44617">
        <w:rPr>
          <w:rFonts w:ascii="Times New Roman" w:eastAsia="Times New Roman" w:hAnsi="Times New Roman" w:cs="Times New Roman"/>
          <w:color w:val="000000"/>
          <w:sz w:val="24"/>
          <w:szCs w:val="24"/>
        </w:rPr>
        <w:t>performs</w:t>
      </w:r>
      <w:r w:rsidR="000B433E">
        <w:rPr>
          <w:rFonts w:ascii="Times New Roman" w:eastAsia="Times New Roman" w:hAnsi="Times New Roman" w:cs="Times New Roman"/>
          <w:color w:val="000000"/>
          <w:sz w:val="24"/>
          <w:szCs w:val="24"/>
        </w:rPr>
        <w:t xml:space="preserve"> in comparison to the</w:t>
      </w:r>
      <w:r w:rsidR="00B44617" w:rsidRPr="00B44617">
        <w:rPr>
          <w:rFonts w:ascii="Times New Roman" w:eastAsia="Times New Roman" w:hAnsi="Times New Roman" w:cs="Times New Roman"/>
          <w:color w:val="000000"/>
          <w:sz w:val="24"/>
          <w:szCs w:val="24"/>
        </w:rPr>
        <w:t xml:space="preserve"> text based assessment tool.</w:t>
      </w:r>
      <w:r w:rsidR="005008AD">
        <w:rPr>
          <w:rFonts w:ascii="Times New Roman" w:eastAsia="Times New Roman" w:hAnsi="Times New Roman" w:cs="Times New Roman"/>
          <w:color w:val="000000"/>
          <w:sz w:val="24"/>
          <w:szCs w:val="24"/>
        </w:rPr>
        <w:t xml:space="preserve"> </w:t>
      </w:r>
      <w:r w:rsidR="001B6302">
        <w:rPr>
          <w:rFonts w:ascii="Times New Roman" w:eastAsia="Times New Roman" w:hAnsi="Times New Roman" w:cs="Times New Roman"/>
          <w:color w:val="000000"/>
          <w:sz w:val="24"/>
          <w:szCs w:val="24"/>
        </w:rPr>
        <w:t xml:space="preserve">Data will be collected using a </w:t>
      </w:r>
      <w:proofErr w:type="spellStart"/>
      <w:r w:rsidR="001B6302">
        <w:rPr>
          <w:rFonts w:ascii="Times New Roman" w:eastAsia="Times New Roman" w:hAnsi="Times New Roman" w:cs="Times New Roman"/>
          <w:color w:val="000000"/>
          <w:sz w:val="24"/>
          <w:szCs w:val="24"/>
        </w:rPr>
        <w:t>php</w:t>
      </w:r>
      <w:proofErr w:type="spellEnd"/>
      <w:r w:rsidR="001B6302">
        <w:rPr>
          <w:rFonts w:ascii="Times New Roman" w:eastAsia="Times New Roman" w:hAnsi="Times New Roman" w:cs="Times New Roman"/>
          <w:color w:val="000000"/>
          <w:sz w:val="24"/>
          <w:szCs w:val="24"/>
        </w:rPr>
        <w:t xml:space="preserve"> </w:t>
      </w:r>
      <w:r w:rsidR="00CA1390">
        <w:rPr>
          <w:rFonts w:ascii="Times New Roman" w:eastAsia="Times New Roman" w:hAnsi="Times New Roman" w:cs="Times New Roman"/>
          <w:color w:val="000000"/>
          <w:sz w:val="24"/>
          <w:szCs w:val="24"/>
        </w:rPr>
        <w:t>s</w:t>
      </w:r>
      <w:r w:rsidR="001B6302">
        <w:rPr>
          <w:rFonts w:ascii="Times New Roman" w:eastAsia="Times New Roman" w:hAnsi="Times New Roman" w:cs="Times New Roman"/>
          <w:color w:val="000000"/>
          <w:sz w:val="24"/>
          <w:szCs w:val="24"/>
        </w:rPr>
        <w:t>cript similar to what was done with the text-based decision tree.</w:t>
      </w:r>
      <w:r>
        <w:rPr>
          <w:rFonts w:ascii="Times New Roman" w:eastAsia="Times New Roman" w:hAnsi="Times New Roman" w:cs="Times New Roman"/>
          <w:color w:val="000000"/>
          <w:sz w:val="24"/>
          <w:szCs w:val="24"/>
        </w:rPr>
        <w:t xml:space="preserve"> Open ended questions will also be included to collect student feedback on how useful the animations felt to them. </w:t>
      </w:r>
    </w:p>
    <w:p w:rsidR="006B5A1C" w:rsidRDefault="006B5A1C" w:rsidP="00AD6D77">
      <w:pPr>
        <w:spacing w:after="0" w:line="480" w:lineRule="auto"/>
        <w:textAlignment w:val="baseline"/>
        <w:rPr>
          <w:rFonts w:ascii="Times New Roman" w:eastAsia="Times New Roman" w:hAnsi="Times New Roman" w:cs="Times New Roman"/>
          <w:color w:val="000000"/>
          <w:sz w:val="24"/>
          <w:szCs w:val="24"/>
        </w:rPr>
      </w:pPr>
    </w:p>
    <w:p w:rsidR="00B44617" w:rsidRP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19779F">
        <w:rPr>
          <w:rFonts w:ascii="Times New Roman" w:eastAsia="Times New Roman" w:hAnsi="Times New Roman" w:cs="Times New Roman"/>
          <w:b/>
          <w:color w:val="000000"/>
          <w:sz w:val="32"/>
          <w:szCs w:val="32"/>
        </w:rPr>
        <w:t>Discussion</w:t>
      </w:r>
      <w:r w:rsidR="0019779F" w:rsidRPr="0019779F">
        <w:rPr>
          <w:rFonts w:ascii="Times New Roman" w:eastAsia="Times New Roman" w:hAnsi="Times New Roman" w:cs="Times New Roman"/>
          <w:b/>
          <w:color w:val="000000"/>
          <w:sz w:val="32"/>
          <w:szCs w:val="32"/>
        </w:rPr>
        <w:t>:</w:t>
      </w:r>
    </w:p>
    <w:p w:rsidR="00B44617" w:rsidRPr="00B44617" w:rsidRDefault="00B44617" w:rsidP="00AD6D77">
      <w:pPr>
        <w:spacing w:after="0" w:line="480" w:lineRule="auto"/>
        <w:textAlignment w:val="baseline"/>
        <w:rPr>
          <w:rFonts w:ascii="Times New Roman" w:eastAsia="Times New Roman" w:hAnsi="Times New Roman" w:cs="Times New Roman"/>
          <w:color w:val="000000"/>
          <w:sz w:val="24"/>
          <w:szCs w:val="24"/>
        </w:rPr>
      </w:pPr>
      <w:r w:rsidRPr="00B44617">
        <w:rPr>
          <w:rFonts w:ascii="Times New Roman" w:eastAsia="Times New Roman" w:hAnsi="Times New Roman" w:cs="Times New Roman"/>
          <w:color w:val="000000"/>
          <w:sz w:val="24"/>
          <w:szCs w:val="24"/>
        </w:rPr>
        <w:t>There is a need for a better formative assessment for science if we are to improve the way students are taught. The goal of my project is twofold; one to create a more effective formative science assessment that can be used in an undergraduate classroom to test the students’ understanding of a subject; and two, to gauge the students’ overall understanding of molecular processes and where misconceptions arise.</w:t>
      </w:r>
      <w:r w:rsidR="004871B7" w:rsidRPr="004871B7">
        <w:rPr>
          <w:rFonts w:ascii="Times New Roman" w:eastAsia="Times New Roman" w:hAnsi="Times New Roman" w:cs="Times New Roman"/>
          <w:color w:val="000000"/>
          <w:sz w:val="24"/>
          <w:szCs w:val="24"/>
        </w:rPr>
        <w:t xml:space="preserve"> </w:t>
      </w:r>
      <w:r w:rsidRPr="00B44617">
        <w:rPr>
          <w:rFonts w:ascii="Times New Roman" w:eastAsia="Times New Roman" w:hAnsi="Times New Roman" w:cs="Times New Roman"/>
          <w:color w:val="000000"/>
          <w:sz w:val="24"/>
          <w:szCs w:val="24"/>
        </w:rPr>
        <w:t xml:space="preserve">While achieving these goals, I </w:t>
      </w:r>
      <w:r w:rsidR="00CD7776">
        <w:rPr>
          <w:rFonts w:ascii="Times New Roman" w:eastAsia="Times New Roman" w:hAnsi="Times New Roman" w:cs="Times New Roman"/>
          <w:color w:val="000000"/>
          <w:sz w:val="24"/>
          <w:szCs w:val="24"/>
        </w:rPr>
        <w:t>aim</w:t>
      </w:r>
      <w:r w:rsidRPr="00B44617">
        <w:rPr>
          <w:rFonts w:ascii="Times New Roman" w:eastAsia="Times New Roman" w:hAnsi="Times New Roman" w:cs="Times New Roman"/>
          <w:color w:val="000000"/>
          <w:sz w:val="24"/>
          <w:szCs w:val="24"/>
        </w:rPr>
        <w:t xml:space="preserve"> to create this tool in a manner that can also modified into an instructional tool to correct the misconceptions students have at each level. </w:t>
      </w:r>
    </w:p>
    <w:p w:rsidR="004871B7" w:rsidRPr="00E54AD6" w:rsidRDefault="004871B7" w:rsidP="00E54AD6">
      <w:pPr>
        <w:spacing w:line="240" w:lineRule="auto"/>
        <w:ind w:left="360"/>
        <w:rPr>
          <w:rFonts w:ascii="Times New Roman" w:eastAsia="Times New Roman" w:hAnsi="Times New Roman" w:cs="Times New Roman"/>
          <w:sz w:val="24"/>
          <w:szCs w:val="24"/>
        </w:rPr>
      </w:pPr>
      <w:r w:rsidRPr="004871B7">
        <w:rPr>
          <w:rFonts w:ascii="Times New Roman" w:eastAsia="Times New Roman" w:hAnsi="Times New Roman" w:cs="Times New Roman"/>
          <w:color w:val="000000"/>
          <w:sz w:val="24"/>
          <w:szCs w:val="24"/>
        </w:rPr>
        <w:br w:type="page"/>
      </w:r>
    </w:p>
    <w:p w:rsidR="00EF3367" w:rsidRPr="00AD6D77" w:rsidRDefault="00EF3367" w:rsidP="00AD6D77">
      <w:pPr>
        <w:spacing w:after="0" w:line="240" w:lineRule="auto"/>
        <w:rPr>
          <w:rFonts w:ascii="Times New Roman" w:eastAsia="Times New Roman" w:hAnsi="Times New Roman" w:cs="Times New Roman"/>
          <w:b/>
          <w:sz w:val="32"/>
          <w:szCs w:val="32"/>
        </w:rPr>
      </w:pPr>
      <w:r w:rsidRPr="00AD6D77">
        <w:rPr>
          <w:rFonts w:ascii="Times New Roman" w:eastAsia="Times New Roman" w:hAnsi="Times New Roman" w:cs="Times New Roman"/>
          <w:b/>
          <w:sz w:val="32"/>
          <w:szCs w:val="32"/>
        </w:rPr>
        <w:lastRenderedPageBreak/>
        <w:t>Appendix</w:t>
      </w:r>
      <w:r w:rsidR="00AD6D77">
        <w:rPr>
          <w:rFonts w:ascii="Times New Roman" w:eastAsia="Times New Roman" w:hAnsi="Times New Roman" w:cs="Times New Roman"/>
          <w:b/>
          <w:sz w:val="32"/>
          <w:szCs w:val="32"/>
        </w:rPr>
        <w:t>:</w:t>
      </w:r>
    </w:p>
    <w:p w:rsidR="00AD6D77" w:rsidRDefault="00EF3367" w:rsidP="00EF33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4357000" cy="3105150"/>
            <wp:effectExtent l="0" t="0" r="5715" b="0"/>
            <wp:docPr id="7" name="Picture 7" descr="C:\Users\Erina\Desktop\Erina\BMC\Research_MRP\Figures\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na\Desktop\Erina\BMC\Research_MRP\Figures\Figure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7000" cy="3105150"/>
                    </a:xfrm>
                    <a:prstGeom prst="rect">
                      <a:avLst/>
                    </a:prstGeom>
                    <a:noFill/>
                    <a:ln>
                      <a:noFill/>
                    </a:ln>
                  </pic:spPr>
                </pic:pic>
              </a:graphicData>
            </a:graphic>
          </wp:inline>
        </w:drawing>
      </w:r>
    </w:p>
    <w:p w:rsidR="00EF3367" w:rsidRDefault="00EF3367" w:rsidP="00EF33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1. </w:t>
      </w:r>
      <w:r w:rsidR="00D11F44">
        <w:rPr>
          <w:rFonts w:ascii="Times New Roman" w:eastAsia="Times New Roman" w:hAnsi="Times New Roman" w:cs="Times New Roman"/>
          <w:sz w:val="24"/>
          <w:szCs w:val="24"/>
        </w:rPr>
        <w:t xml:space="preserve">Stylized static imaged used in the </w:t>
      </w:r>
      <w:r w:rsidRPr="00D11F44">
        <w:rPr>
          <w:rFonts w:ascii="Times New Roman" w:eastAsia="Times New Roman" w:hAnsi="Times New Roman" w:cs="Times New Roman"/>
          <w:i/>
          <w:color w:val="000000"/>
          <w:sz w:val="24"/>
          <w:szCs w:val="24"/>
        </w:rPr>
        <w:t>Introductory Molec</w:t>
      </w:r>
      <w:r w:rsidRPr="00D11F44">
        <w:rPr>
          <w:rFonts w:ascii="Times New Roman" w:eastAsia="Times New Roman" w:hAnsi="Times New Roman" w:cs="Times New Roman"/>
          <w:i/>
          <w:color w:val="000000"/>
          <w:sz w:val="24"/>
          <w:szCs w:val="24"/>
        </w:rPr>
        <w:t>ular and Cell Biology Assessmen</w:t>
      </w:r>
      <w:r>
        <w:rPr>
          <w:rFonts w:ascii="Times New Roman" w:eastAsia="Times New Roman" w:hAnsi="Times New Roman" w:cs="Times New Roman"/>
          <w:color w:val="000000"/>
          <w:sz w:val="24"/>
          <w:szCs w:val="24"/>
        </w:rPr>
        <w:t>t,</w:t>
      </w:r>
      <w:r w:rsidR="00D11F44">
        <w:rPr>
          <w:rFonts w:ascii="Times New Roman" w:eastAsia="Times New Roman" w:hAnsi="Times New Roman" w:cs="Times New Roman"/>
          <w:color w:val="000000"/>
          <w:sz w:val="24"/>
          <w:szCs w:val="24"/>
        </w:rPr>
        <w:t xml:space="preserve"> by Shi et al. </w:t>
      </w:r>
    </w:p>
    <w:p w:rsidR="00EF3367" w:rsidRDefault="00EF3367" w:rsidP="00EF3367">
      <w:pPr>
        <w:spacing w:after="0" w:line="240" w:lineRule="auto"/>
        <w:rPr>
          <w:rFonts w:ascii="Times New Roman" w:eastAsia="Times New Roman" w:hAnsi="Times New Roman" w:cs="Times New Roman"/>
          <w:b/>
          <w:sz w:val="24"/>
          <w:szCs w:val="24"/>
        </w:rPr>
      </w:pPr>
    </w:p>
    <w:p w:rsidR="00EF3367" w:rsidRDefault="00EF3367" w:rsidP="00EF3367">
      <w:pPr>
        <w:spacing w:after="0" w:line="240" w:lineRule="auto"/>
        <w:rPr>
          <w:rFonts w:ascii="Times New Roman" w:eastAsia="Times New Roman" w:hAnsi="Times New Roman" w:cs="Times New Roman"/>
          <w:b/>
          <w:sz w:val="24"/>
          <w:szCs w:val="24"/>
        </w:rPr>
      </w:pPr>
    </w:p>
    <w:p w:rsidR="00B44617" w:rsidRDefault="00EB7700" w:rsidP="00EF33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4600575" cy="3455971"/>
            <wp:effectExtent l="0" t="0" r="0" b="0"/>
            <wp:docPr id="5" name="Picture 5" descr="C:\Users\Erina\Desktop\Erina\BMC\Research_MRP\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na\Desktop\Erina\BMC\Research_MRP\Figures\Figure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7234" cy="3460973"/>
                    </a:xfrm>
                    <a:prstGeom prst="rect">
                      <a:avLst/>
                    </a:prstGeom>
                    <a:noFill/>
                    <a:ln>
                      <a:noFill/>
                    </a:ln>
                  </pic:spPr>
                </pic:pic>
              </a:graphicData>
            </a:graphic>
          </wp:inline>
        </w:drawing>
      </w:r>
    </w:p>
    <w:p w:rsidR="00EB7700" w:rsidRDefault="00EB7700" w:rsidP="00EB7700">
      <w:pPr>
        <w:spacing w:after="0" w:line="240" w:lineRule="auto"/>
        <w:rPr>
          <w:rFonts w:ascii="Times New Roman" w:eastAsia="Times New Roman" w:hAnsi="Times New Roman" w:cs="Times New Roman"/>
          <w:b/>
          <w:sz w:val="24"/>
          <w:szCs w:val="24"/>
        </w:rPr>
      </w:pPr>
    </w:p>
    <w:p w:rsidR="00EB7700" w:rsidRDefault="00904F63" w:rsidP="00AD6D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2</w:t>
      </w:r>
      <w:r w:rsidR="00A17AC1">
        <w:rPr>
          <w:rFonts w:ascii="Times New Roman" w:eastAsia="Times New Roman" w:hAnsi="Times New Roman" w:cs="Times New Roman"/>
          <w:b/>
          <w:sz w:val="24"/>
          <w:szCs w:val="24"/>
        </w:rPr>
        <w:t>.</w:t>
      </w:r>
      <w:r w:rsidR="00D11F44">
        <w:rPr>
          <w:rFonts w:ascii="Times New Roman" w:eastAsia="Times New Roman" w:hAnsi="Times New Roman" w:cs="Times New Roman"/>
          <w:sz w:val="24"/>
          <w:szCs w:val="24"/>
        </w:rPr>
        <w:t xml:space="preserve"> </w:t>
      </w:r>
      <w:r w:rsidR="00EB7700">
        <w:rPr>
          <w:rFonts w:ascii="Times New Roman" w:eastAsia="Times New Roman" w:hAnsi="Times New Roman" w:cs="Times New Roman"/>
          <w:sz w:val="24"/>
          <w:szCs w:val="24"/>
        </w:rPr>
        <w:t>An interactive module from the Molecular workbench showing the movement of certain molecules in diffusion.</w:t>
      </w:r>
    </w:p>
    <w:p w:rsidR="00EB7700" w:rsidRDefault="00EB7700" w:rsidP="0062400A">
      <w:pPr>
        <w:spacing w:after="0" w:line="240" w:lineRule="auto"/>
        <w:ind w:left="360"/>
        <w:rPr>
          <w:rFonts w:ascii="Times New Roman" w:eastAsia="Times New Roman" w:hAnsi="Times New Roman" w:cs="Times New Roman"/>
          <w:sz w:val="24"/>
          <w:szCs w:val="24"/>
        </w:rPr>
      </w:pPr>
    </w:p>
    <w:p w:rsidR="00386C32" w:rsidRDefault="00386C32" w:rsidP="0062400A">
      <w:pPr>
        <w:spacing w:after="0" w:line="240" w:lineRule="auto"/>
        <w:ind w:left="360"/>
        <w:rPr>
          <w:rFonts w:ascii="Times New Roman" w:eastAsia="Times New Roman" w:hAnsi="Times New Roman" w:cs="Times New Roman"/>
          <w:sz w:val="24"/>
          <w:szCs w:val="24"/>
        </w:rPr>
      </w:pPr>
    </w:p>
    <w:p w:rsidR="00CD7776" w:rsidRDefault="00CD7776" w:rsidP="0062400A">
      <w:pPr>
        <w:spacing w:after="0" w:line="240" w:lineRule="auto"/>
        <w:ind w:left="360"/>
        <w:rPr>
          <w:rFonts w:ascii="Times New Roman" w:eastAsia="Times New Roman" w:hAnsi="Times New Roman" w:cs="Times New Roman"/>
          <w:sz w:val="24"/>
          <w:szCs w:val="24"/>
        </w:rPr>
      </w:pPr>
    </w:p>
    <w:p w:rsidR="00CD7776" w:rsidRDefault="00CD7776" w:rsidP="006240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A12DD0" wp14:editId="3B67655F">
            <wp:extent cx="3745767" cy="3019425"/>
            <wp:effectExtent l="0" t="0" r="7620" b="0"/>
            <wp:docPr id="3" name="Picture 3" descr="C:\Users\Erina\Desktop\Erina\BMC\Research_MRP\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na\Desktop\Erina\BMC\Research_MRP\Figures\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5123" cy="3026967"/>
                    </a:xfrm>
                    <a:prstGeom prst="rect">
                      <a:avLst/>
                    </a:prstGeom>
                    <a:noFill/>
                    <a:ln>
                      <a:noFill/>
                    </a:ln>
                  </pic:spPr>
                </pic:pic>
              </a:graphicData>
            </a:graphic>
          </wp:inline>
        </w:drawing>
      </w:r>
    </w:p>
    <w:p w:rsidR="00CD7776" w:rsidRDefault="00EB7700" w:rsidP="006240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3</w:t>
      </w:r>
      <w:r w:rsidR="00CD7776" w:rsidRPr="00904F63">
        <w:rPr>
          <w:rFonts w:ascii="Times New Roman" w:eastAsia="Times New Roman" w:hAnsi="Times New Roman" w:cs="Times New Roman"/>
          <w:b/>
          <w:sz w:val="24"/>
          <w:szCs w:val="24"/>
        </w:rPr>
        <w:t>.</w:t>
      </w:r>
      <w:r w:rsidR="00904F63">
        <w:rPr>
          <w:rFonts w:ascii="Times New Roman" w:eastAsia="Times New Roman" w:hAnsi="Times New Roman" w:cs="Times New Roman"/>
          <w:sz w:val="24"/>
          <w:szCs w:val="24"/>
        </w:rPr>
        <w:t xml:space="preserve"> </w:t>
      </w:r>
      <w:r w:rsidR="002E59BF">
        <w:rPr>
          <w:rFonts w:ascii="Times New Roman" w:eastAsia="Times New Roman" w:hAnsi="Times New Roman" w:cs="Times New Roman"/>
          <w:sz w:val="24"/>
          <w:szCs w:val="24"/>
        </w:rPr>
        <w:t xml:space="preserve"> </w:t>
      </w:r>
      <w:r w:rsidR="00A86A3F">
        <w:rPr>
          <w:rFonts w:ascii="Times New Roman" w:eastAsia="Times New Roman" w:hAnsi="Times New Roman" w:cs="Times New Roman"/>
          <w:sz w:val="24"/>
          <w:szCs w:val="24"/>
        </w:rPr>
        <w:t>A</w:t>
      </w:r>
      <w:r w:rsidR="002E59BF">
        <w:rPr>
          <w:rFonts w:ascii="Times New Roman" w:eastAsia="Times New Roman" w:hAnsi="Times New Roman" w:cs="Times New Roman"/>
          <w:sz w:val="24"/>
          <w:szCs w:val="24"/>
        </w:rPr>
        <w:t>daptive decision tree and its</w:t>
      </w:r>
      <w:r w:rsidR="00904F63">
        <w:rPr>
          <w:rFonts w:ascii="Times New Roman" w:eastAsia="Times New Roman" w:hAnsi="Times New Roman" w:cs="Times New Roman"/>
          <w:sz w:val="24"/>
          <w:szCs w:val="24"/>
        </w:rPr>
        <w:t xml:space="preserve"> questionnaire flow.</w:t>
      </w:r>
      <w:bookmarkStart w:id="0" w:name="_GoBack"/>
      <w:bookmarkEnd w:id="0"/>
    </w:p>
    <w:p w:rsidR="00386C32" w:rsidRDefault="00386C32" w:rsidP="0062400A">
      <w:pPr>
        <w:spacing w:after="0" w:line="240" w:lineRule="auto"/>
        <w:ind w:left="360"/>
        <w:rPr>
          <w:rFonts w:ascii="Times New Roman" w:eastAsia="Times New Roman" w:hAnsi="Times New Roman" w:cs="Times New Roman"/>
          <w:sz w:val="24"/>
          <w:szCs w:val="24"/>
        </w:rPr>
      </w:pPr>
    </w:p>
    <w:p w:rsidR="00CD7776" w:rsidRDefault="00CD7776" w:rsidP="0062400A">
      <w:pPr>
        <w:spacing w:after="0" w:line="240" w:lineRule="auto"/>
        <w:ind w:left="360"/>
        <w:rPr>
          <w:rFonts w:ascii="Times New Roman" w:eastAsia="Times New Roman" w:hAnsi="Times New Roman" w:cs="Times New Roman"/>
          <w:sz w:val="24"/>
          <w:szCs w:val="24"/>
        </w:rPr>
      </w:pPr>
    </w:p>
    <w:p w:rsidR="00CD7776" w:rsidRDefault="00EB7700" w:rsidP="0062400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14:anchorId="1E036D40" wp14:editId="0482E59A">
            <wp:extent cx="5352125" cy="3533775"/>
            <wp:effectExtent l="0" t="0" r="1270" b="0"/>
            <wp:docPr id="8" name="Picture 8" descr="C:\Users\Erina\Desktop\Erina\BMC\Research_MRP\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a\Desktop\Erina\BMC\Research_MRP\Figures\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5381" cy="3535925"/>
                    </a:xfrm>
                    <a:prstGeom prst="rect">
                      <a:avLst/>
                    </a:prstGeom>
                    <a:noFill/>
                    <a:ln>
                      <a:noFill/>
                    </a:ln>
                  </pic:spPr>
                </pic:pic>
              </a:graphicData>
            </a:graphic>
          </wp:inline>
        </w:drawing>
      </w:r>
    </w:p>
    <w:p w:rsidR="00EB7700" w:rsidRDefault="00EB7700" w:rsidP="00EB77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4</w:t>
      </w:r>
      <w:r w:rsidR="0097321B" w:rsidRPr="0097321B">
        <w:rPr>
          <w:rFonts w:ascii="Times New Roman" w:eastAsia="Times New Roman" w:hAnsi="Times New Roman" w:cs="Times New Roman"/>
          <w:b/>
          <w:sz w:val="24"/>
          <w:szCs w:val="24"/>
        </w:rPr>
        <w:t>.</w:t>
      </w:r>
      <w:r w:rsidR="00973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Static image of electron transfer in photosynthesis. Visual cues used in this figure are: color contrast and arrows</w:t>
      </w:r>
      <w:r w:rsidRPr="00D11F44">
        <w:rPr>
          <w:rFonts w:ascii="Times New Roman" w:eastAsia="Times New Roman" w:hAnsi="Times New Roman" w:cs="Times New Roman"/>
          <w:sz w:val="24"/>
          <w:szCs w:val="24"/>
        </w:rPr>
        <w:t>. (</w:t>
      </w:r>
      <w:proofErr w:type="spellStart"/>
      <w:r w:rsidRPr="00D11F44">
        <w:rPr>
          <w:rFonts w:ascii="Times New Roman" w:hAnsi="Times New Roman" w:cs="Times New Roman"/>
          <w:sz w:val="24"/>
          <w:szCs w:val="24"/>
        </w:rPr>
        <w:t>Höffler</w:t>
      </w:r>
      <w:proofErr w:type="spellEnd"/>
      <w:r w:rsidRPr="00D11F44">
        <w:rPr>
          <w:rFonts w:ascii="Times New Roman" w:hAnsi="Times New Roman" w:cs="Times New Roman"/>
          <w:sz w:val="24"/>
          <w:szCs w:val="24"/>
        </w:rPr>
        <w:t xml:space="preserve"> 2010)</w:t>
      </w:r>
    </w:p>
    <w:p w:rsidR="0097321B" w:rsidRDefault="0097321B" w:rsidP="0062400A">
      <w:pPr>
        <w:spacing w:after="0" w:line="240" w:lineRule="auto"/>
        <w:ind w:left="360"/>
        <w:rPr>
          <w:rFonts w:ascii="Times New Roman" w:eastAsia="Times New Roman" w:hAnsi="Times New Roman" w:cs="Times New Roman"/>
          <w:sz w:val="24"/>
          <w:szCs w:val="24"/>
        </w:rPr>
      </w:pPr>
    </w:p>
    <w:p w:rsidR="00EB7700" w:rsidRDefault="00EB7700" w:rsidP="00EB77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2D11A4E" wp14:editId="5AEB0876">
            <wp:extent cx="5943600" cy="1276350"/>
            <wp:effectExtent l="0" t="0" r="0" b="0"/>
            <wp:docPr id="4" name="Picture 4" descr="C:\Users\Erina\Desktop\Erina\BMC\Research_MRP\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a\Desktop\Erina\BMC\Research_MRP\Figures\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rsidR="00EB7700" w:rsidRDefault="00EB7700" w:rsidP="00EB77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5</w:t>
      </w:r>
      <w:r w:rsidRPr="002E59B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Four depictions of molecular environmental complexity. All four figures show ligand-protein binding. (Jenkinson 2013)</w:t>
      </w:r>
    </w:p>
    <w:p w:rsidR="00EB7700" w:rsidRDefault="00EB7700" w:rsidP="0062400A">
      <w:pPr>
        <w:spacing w:after="0" w:line="240" w:lineRule="auto"/>
        <w:ind w:left="360"/>
        <w:rPr>
          <w:rFonts w:ascii="Times New Roman" w:eastAsia="Times New Roman" w:hAnsi="Times New Roman" w:cs="Times New Roman"/>
          <w:sz w:val="24"/>
          <w:szCs w:val="24"/>
        </w:rPr>
      </w:pPr>
    </w:p>
    <w:p w:rsidR="004F6520" w:rsidRDefault="004F65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7776" w:rsidRPr="00E54AD6" w:rsidRDefault="004F6520" w:rsidP="004F6520">
      <w:pPr>
        <w:spacing w:after="0" w:line="240" w:lineRule="auto"/>
        <w:rPr>
          <w:rFonts w:ascii="Times New Roman" w:eastAsia="Times New Roman" w:hAnsi="Times New Roman" w:cs="Times New Roman"/>
          <w:b/>
          <w:sz w:val="32"/>
          <w:szCs w:val="32"/>
        </w:rPr>
      </w:pPr>
      <w:r w:rsidRPr="00E54AD6">
        <w:rPr>
          <w:rFonts w:ascii="Times New Roman" w:eastAsia="Times New Roman" w:hAnsi="Times New Roman" w:cs="Times New Roman"/>
          <w:b/>
          <w:sz w:val="32"/>
          <w:szCs w:val="32"/>
        </w:rPr>
        <w:lastRenderedPageBreak/>
        <w:t xml:space="preserve">References: </w:t>
      </w:r>
    </w:p>
    <w:p w:rsidR="004F6520" w:rsidRDefault="004F6520" w:rsidP="004F6520">
      <w:pPr>
        <w:pStyle w:val="NormalWeb"/>
        <w:ind w:left="480" w:hanging="480"/>
      </w:pPr>
      <w:r>
        <w:t xml:space="preserve">Ainsworth, S. (2008). How do animations influence learning? In D. H. Robinson &amp; G. Schraw (Eds.), </w:t>
      </w:r>
      <w:r>
        <w:rPr>
          <w:i/>
          <w:iCs/>
        </w:rPr>
        <w:t>Recent Innovations in Educational Technology That Facilitate Student Learning</w:t>
      </w:r>
      <w:r>
        <w:t xml:space="preserve"> (pp. 37–67). Information Age Publishing. </w:t>
      </w:r>
    </w:p>
    <w:p w:rsidR="004F6520" w:rsidRDefault="004F6520" w:rsidP="004F6520">
      <w:pPr>
        <w:pStyle w:val="NormalWeb"/>
        <w:ind w:left="480" w:hanging="480"/>
      </w:pPr>
      <w:r>
        <w:t xml:space="preserve">Bateman, R. C., Booth, D., </w:t>
      </w:r>
      <w:proofErr w:type="spellStart"/>
      <w:r>
        <w:t>Sirochman</w:t>
      </w:r>
      <w:proofErr w:type="spellEnd"/>
      <w:r>
        <w:t xml:space="preserve">, R., Richardson, J., &amp; Richardson, D. (2002). Teaching and Assessing Three-Dimensional Molecular Literacy in Undergraduate Biochemistry. </w:t>
      </w:r>
      <w:r>
        <w:rPr>
          <w:i/>
          <w:iCs/>
        </w:rPr>
        <w:t>Journal of Chemical Education</w:t>
      </w:r>
      <w:r>
        <w:t xml:space="preserve">, </w:t>
      </w:r>
      <w:r>
        <w:rPr>
          <w:i/>
          <w:iCs/>
        </w:rPr>
        <w:t>79</w:t>
      </w:r>
      <w:r>
        <w:t xml:space="preserve">(5), 551–552. </w:t>
      </w:r>
      <w:proofErr w:type="gramStart"/>
      <w:r>
        <w:t>doi:</w:t>
      </w:r>
      <w:proofErr w:type="gramEnd"/>
      <w:r>
        <w:t>10.1021/ed079p551</w:t>
      </w:r>
    </w:p>
    <w:p w:rsidR="004F6520" w:rsidRDefault="004F6520" w:rsidP="004F6520">
      <w:pPr>
        <w:pStyle w:val="NormalWeb"/>
        <w:ind w:left="480" w:hanging="480"/>
      </w:pPr>
      <w:r>
        <w:t xml:space="preserve">Bell, B., &amp; Cowie, B. (2002). The Characteristics of Formative Assessment. </w:t>
      </w:r>
      <w:r>
        <w:rPr>
          <w:i/>
          <w:iCs/>
        </w:rPr>
        <w:t>Formative Assessment and Science Education</w:t>
      </w:r>
      <w:r>
        <w:t xml:space="preserve">, </w:t>
      </w:r>
      <w:r>
        <w:rPr>
          <w:i/>
          <w:iCs/>
        </w:rPr>
        <w:t>12</w:t>
      </w:r>
      <w:r>
        <w:t xml:space="preserve">(September 2000), 62–79. </w:t>
      </w:r>
      <w:proofErr w:type="gramStart"/>
      <w:r>
        <w:t>doi:</w:t>
      </w:r>
      <w:proofErr w:type="gramEnd"/>
      <w:r>
        <w:t>10.1007/0-306-47227-9_4</w:t>
      </w:r>
    </w:p>
    <w:p w:rsidR="004F6520" w:rsidRDefault="004F6520" w:rsidP="004F6520">
      <w:pPr>
        <w:pStyle w:val="NormalWeb"/>
        <w:ind w:left="480" w:hanging="480"/>
      </w:pPr>
      <w:proofErr w:type="spellStart"/>
      <w:r>
        <w:t>Bransford</w:t>
      </w:r>
      <w:proofErr w:type="spellEnd"/>
      <w:r>
        <w:t xml:space="preserve">, J. D., Brown, A. L., &amp; Cocking, R. R. (2000). </w:t>
      </w:r>
      <w:r>
        <w:rPr>
          <w:i/>
          <w:iCs/>
        </w:rPr>
        <w:t>How People Learn: Brain, Mind, Experience, and School</w:t>
      </w:r>
      <w:r>
        <w:t xml:space="preserve">. </w:t>
      </w:r>
      <w:r>
        <w:rPr>
          <w:i/>
          <w:iCs/>
        </w:rPr>
        <w:t>Committee on learning research and educational practice</w:t>
      </w:r>
      <w:r>
        <w:t xml:space="preserve"> (Vol. Expanded E, p. x, 374 p.). </w:t>
      </w:r>
      <w:proofErr w:type="gramStart"/>
      <w:r>
        <w:t>doi:</w:t>
      </w:r>
      <w:proofErr w:type="gramEnd"/>
      <w:r>
        <w:t>10.1016/0885-2014(91)90049-J</w:t>
      </w:r>
    </w:p>
    <w:p w:rsidR="004F6520" w:rsidRDefault="004F6520" w:rsidP="004F6520">
      <w:pPr>
        <w:pStyle w:val="NormalWeb"/>
        <w:ind w:left="480" w:hanging="480"/>
      </w:pPr>
      <w:r>
        <w:t xml:space="preserve">Carrasco, M. (2011). Visual attention: The past 25 years. </w:t>
      </w:r>
      <w:r>
        <w:rPr>
          <w:i/>
          <w:iCs/>
        </w:rPr>
        <w:t>Vision Research</w:t>
      </w:r>
      <w:r>
        <w:t xml:space="preserve">, </w:t>
      </w:r>
      <w:r>
        <w:rPr>
          <w:i/>
          <w:iCs/>
        </w:rPr>
        <w:t>51</w:t>
      </w:r>
      <w:r>
        <w:t>(13), 1484–1525. doi:10.1016/j.visres.2011.04.012</w:t>
      </w:r>
    </w:p>
    <w:p w:rsidR="004F6520" w:rsidRDefault="004F6520" w:rsidP="004F6520">
      <w:pPr>
        <w:pStyle w:val="NormalWeb"/>
        <w:ind w:left="480" w:hanging="480"/>
      </w:pPr>
      <w:r>
        <w:t xml:space="preserve">Chang, H. Y., &amp; Linn, M. C. (2013). Scaffolding learning from molecular visualizations. </w:t>
      </w:r>
      <w:r>
        <w:rPr>
          <w:i/>
          <w:iCs/>
        </w:rPr>
        <w:t>Journal of Research in Science Teaching</w:t>
      </w:r>
      <w:r>
        <w:t xml:space="preserve">, </w:t>
      </w:r>
      <w:r>
        <w:rPr>
          <w:i/>
          <w:iCs/>
        </w:rPr>
        <w:t>50</w:t>
      </w:r>
      <w:r>
        <w:t>(7), 858–886. doi:10.1002/tea.21089</w:t>
      </w:r>
    </w:p>
    <w:p w:rsidR="004F6520" w:rsidRDefault="004F6520" w:rsidP="004F6520">
      <w:pPr>
        <w:pStyle w:val="NormalWeb"/>
        <w:ind w:left="480" w:hanging="480"/>
      </w:pPr>
      <w:r>
        <w:t xml:space="preserve">Chi, M. T. H. (2005). Commonsense Conceptions of Emergent Processes: Why Some Misconceptions Are Robust. </w:t>
      </w:r>
      <w:r>
        <w:rPr>
          <w:i/>
          <w:iCs/>
        </w:rPr>
        <w:t>Journal of the Learning Sciences</w:t>
      </w:r>
      <w:r>
        <w:t xml:space="preserve">, </w:t>
      </w:r>
      <w:r>
        <w:rPr>
          <w:i/>
          <w:iCs/>
        </w:rPr>
        <w:t>14</w:t>
      </w:r>
      <w:r>
        <w:t xml:space="preserve">(2), 161–199. </w:t>
      </w:r>
      <w:proofErr w:type="gramStart"/>
      <w:r>
        <w:t>doi:</w:t>
      </w:r>
      <w:proofErr w:type="gramEnd"/>
      <w:r>
        <w:t>10.1207/s15327809jls1402_1</w:t>
      </w:r>
    </w:p>
    <w:p w:rsidR="004F6520" w:rsidRDefault="004F6520" w:rsidP="004F6520">
      <w:pPr>
        <w:pStyle w:val="NormalWeb"/>
        <w:ind w:left="480" w:hanging="480"/>
      </w:pPr>
      <w:proofErr w:type="spellStart"/>
      <w:r>
        <w:t>Deboer</w:t>
      </w:r>
      <w:proofErr w:type="spellEnd"/>
      <w:r>
        <w:t xml:space="preserve">, G. E., </w:t>
      </w:r>
      <w:proofErr w:type="spellStart"/>
      <w:r>
        <w:t>Abell</w:t>
      </w:r>
      <w:proofErr w:type="spellEnd"/>
      <w:r>
        <w:t xml:space="preserve">, C. H., Regan, T., &amp; Wilson, P. (2008). Assessment Linked to Science Learning Goals: Probing Student Thinking Through Assessment. </w:t>
      </w:r>
      <w:r>
        <w:rPr>
          <w:i/>
          <w:iCs/>
        </w:rPr>
        <w:t>Assessing Student Learning: Perspectives from Research and Practice</w:t>
      </w:r>
      <w:r>
        <w:t>, (1989), 231–252.</w:t>
      </w:r>
    </w:p>
    <w:p w:rsidR="00B04B8C" w:rsidRPr="00B04B8C" w:rsidRDefault="00B04B8C" w:rsidP="004F6520">
      <w:pPr>
        <w:pStyle w:val="NormalWeb"/>
        <w:ind w:left="480" w:hanging="480"/>
      </w:pPr>
      <w:proofErr w:type="spellStart"/>
      <w:r w:rsidRPr="00B04B8C">
        <w:rPr>
          <w:color w:val="222222"/>
          <w:shd w:val="clear" w:color="auto" w:fill="FFFFFF"/>
        </w:rPr>
        <w:t>Embretson</w:t>
      </w:r>
      <w:proofErr w:type="spellEnd"/>
      <w:r w:rsidRPr="00B04B8C">
        <w:rPr>
          <w:color w:val="222222"/>
          <w:shd w:val="clear" w:color="auto" w:fill="FFFFFF"/>
        </w:rPr>
        <w:t xml:space="preserve">, S. E., &amp; </w:t>
      </w:r>
      <w:proofErr w:type="spellStart"/>
      <w:r w:rsidRPr="00B04B8C">
        <w:rPr>
          <w:color w:val="222222"/>
          <w:shd w:val="clear" w:color="auto" w:fill="FFFFFF"/>
        </w:rPr>
        <w:t>Reise</w:t>
      </w:r>
      <w:proofErr w:type="spellEnd"/>
      <w:r w:rsidRPr="00B04B8C">
        <w:rPr>
          <w:color w:val="222222"/>
          <w:shd w:val="clear" w:color="auto" w:fill="FFFFFF"/>
        </w:rPr>
        <w:t>, S. P. (2013).</w:t>
      </w:r>
      <w:r w:rsidRPr="00B04B8C">
        <w:rPr>
          <w:rStyle w:val="apple-converted-space"/>
          <w:color w:val="222222"/>
          <w:shd w:val="clear" w:color="auto" w:fill="FFFFFF"/>
        </w:rPr>
        <w:t> </w:t>
      </w:r>
      <w:r w:rsidRPr="00B04B8C">
        <w:rPr>
          <w:i/>
          <w:iCs/>
          <w:color w:val="222222"/>
          <w:shd w:val="clear" w:color="auto" w:fill="FFFFFF"/>
        </w:rPr>
        <w:t>Item response theory</w:t>
      </w:r>
      <w:r w:rsidRPr="00B04B8C">
        <w:rPr>
          <w:color w:val="222222"/>
          <w:shd w:val="clear" w:color="auto" w:fill="FFFFFF"/>
        </w:rPr>
        <w:t>. Psychology Press.</w:t>
      </w:r>
    </w:p>
    <w:p w:rsidR="004F6520" w:rsidRDefault="004F6520" w:rsidP="004F6520">
      <w:pPr>
        <w:pStyle w:val="NormalWeb"/>
        <w:ind w:left="480" w:hanging="480"/>
      </w:pPr>
      <w:r>
        <w:t>Garvin-</w:t>
      </w:r>
      <w:proofErr w:type="spellStart"/>
      <w:r>
        <w:t>Doxas</w:t>
      </w:r>
      <w:proofErr w:type="spellEnd"/>
      <w:r>
        <w:t xml:space="preserve">, K., &amp; </w:t>
      </w:r>
      <w:proofErr w:type="spellStart"/>
      <w:r>
        <w:t>Klymkowsky</w:t>
      </w:r>
      <w:proofErr w:type="spellEnd"/>
      <w:r>
        <w:t xml:space="preserve">, M. W. (2008). Understanding randomness and its impact on student learning: lessons learned from building the Biology Concept Inventory (BCI). </w:t>
      </w:r>
      <w:r>
        <w:rPr>
          <w:i/>
          <w:iCs/>
        </w:rPr>
        <w:t>CBE Life Sciences Education</w:t>
      </w:r>
      <w:r>
        <w:t xml:space="preserve">, </w:t>
      </w:r>
      <w:r>
        <w:rPr>
          <w:i/>
          <w:iCs/>
        </w:rPr>
        <w:t>7</w:t>
      </w:r>
      <w:r>
        <w:t>(2), 227–33. doi:10.1187/cbe.07-08-0063</w:t>
      </w:r>
    </w:p>
    <w:p w:rsidR="004F6520" w:rsidRDefault="004F6520" w:rsidP="004F6520">
      <w:pPr>
        <w:pStyle w:val="NormalWeb"/>
        <w:ind w:left="480" w:hanging="480"/>
      </w:pPr>
      <w:proofErr w:type="spellStart"/>
      <w:r>
        <w:t>Guzmán</w:t>
      </w:r>
      <w:proofErr w:type="spellEnd"/>
      <w:r>
        <w:t xml:space="preserve">, E., &amp; </w:t>
      </w:r>
      <w:proofErr w:type="spellStart"/>
      <w:r>
        <w:t>Conejo</w:t>
      </w:r>
      <w:proofErr w:type="spellEnd"/>
      <w:r>
        <w:t xml:space="preserve">, R. (2004). A Model for Student Knowledge Diagnosis </w:t>
      </w:r>
      <w:proofErr w:type="gramStart"/>
      <w:r>
        <w:t>Through</w:t>
      </w:r>
      <w:proofErr w:type="gramEnd"/>
      <w:r>
        <w:t xml:space="preserve"> Adaptive Testing *, </w:t>
      </w:r>
      <w:r>
        <w:rPr>
          <w:i/>
          <w:iCs/>
        </w:rPr>
        <w:t>6</w:t>
      </w:r>
      <w:r>
        <w:t>, 12–21.</w:t>
      </w:r>
    </w:p>
    <w:p w:rsidR="002E35C7" w:rsidRDefault="002E35C7" w:rsidP="002E35C7">
      <w:pPr>
        <w:pStyle w:val="NormalWeb"/>
        <w:ind w:left="480" w:hanging="480"/>
      </w:pPr>
      <w:proofErr w:type="spellStart"/>
      <w:r>
        <w:t>Höffler</w:t>
      </w:r>
      <w:proofErr w:type="spellEnd"/>
      <w:r>
        <w:t xml:space="preserve">, T. N., </w:t>
      </w:r>
      <w:proofErr w:type="spellStart"/>
      <w:r>
        <w:t>Prechtl</w:t>
      </w:r>
      <w:proofErr w:type="spellEnd"/>
      <w:r>
        <w:t xml:space="preserve">, H., &amp; </w:t>
      </w:r>
      <w:proofErr w:type="spellStart"/>
      <w:r>
        <w:t>Nerdel</w:t>
      </w:r>
      <w:proofErr w:type="spellEnd"/>
      <w:r>
        <w:t xml:space="preserve">, C. (2010). The influence of visual cognitive style when learning from instructional animations and static pictures. </w:t>
      </w:r>
      <w:r>
        <w:rPr>
          <w:i/>
          <w:iCs/>
        </w:rPr>
        <w:t>Learning and Individual Differences</w:t>
      </w:r>
      <w:r>
        <w:t xml:space="preserve">, </w:t>
      </w:r>
      <w:r>
        <w:rPr>
          <w:i/>
          <w:iCs/>
        </w:rPr>
        <w:t>20</w:t>
      </w:r>
      <w:r>
        <w:t>, 479–483. doi:10.1016/j.lindif.2010.03.001</w:t>
      </w:r>
    </w:p>
    <w:p w:rsidR="002E35C7" w:rsidRDefault="002E35C7" w:rsidP="004F6520">
      <w:pPr>
        <w:pStyle w:val="NormalWeb"/>
        <w:ind w:left="480" w:hanging="480"/>
      </w:pPr>
    </w:p>
    <w:p w:rsidR="004F6520" w:rsidRDefault="004F6520" w:rsidP="004F6520">
      <w:pPr>
        <w:pStyle w:val="NormalWeb"/>
        <w:ind w:left="480" w:hanging="480"/>
      </w:pPr>
      <w:proofErr w:type="spellStart"/>
      <w:r>
        <w:lastRenderedPageBreak/>
        <w:t>Huk</w:t>
      </w:r>
      <w:proofErr w:type="spellEnd"/>
      <w:r>
        <w:t>, T. (2007). Who benefits from learning with 3D models? The case of spatial ability. (</w:t>
      </w:r>
      <w:proofErr w:type="spellStart"/>
      <w:proofErr w:type="gramStart"/>
      <w:r>
        <w:t>vol</w:t>
      </w:r>
      <w:proofErr w:type="spellEnd"/>
      <w:proofErr w:type="gramEnd"/>
      <w:r>
        <w:t xml:space="preserve"> 22, </w:t>
      </w:r>
      <w:proofErr w:type="spellStart"/>
      <w:r>
        <w:t>pg</w:t>
      </w:r>
      <w:proofErr w:type="spellEnd"/>
      <w:r>
        <w:t xml:space="preserve"> 392, 2006). </w:t>
      </w:r>
      <w:r>
        <w:rPr>
          <w:i/>
          <w:iCs/>
        </w:rPr>
        <w:t>Journal of Computer Assisted Learning</w:t>
      </w:r>
      <w:r>
        <w:t xml:space="preserve">, </w:t>
      </w:r>
      <w:r>
        <w:rPr>
          <w:i/>
          <w:iCs/>
        </w:rPr>
        <w:t>23</w:t>
      </w:r>
      <w:r>
        <w:t>, 169. doi:10.1111/j.1365-2729.2007.00231.x</w:t>
      </w:r>
    </w:p>
    <w:p w:rsidR="004F6520" w:rsidRDefault="004F6520" w:rsidP="004F6520">
      <w:pPr>
        <w:pStyle w:val="NormalWeb"/>
        <w:ind w:left="480" w:hanging="480"/>
      </w:pPr>
      <w:r>
        <w:t xml:space="preserve">Jenkinson, J., &amp; </w:t>
      </w:r>
      <w:proofErr w:type="spellStart"/>
      <w:r>
        <w:t>Mcgill</w:t>
      </w:r>
      <w:proofErr w:type="spellEnd"/>
      <w:r>
        <w:t xml:space="preserve">, G. (2013). Using 3D Animation in Biology Education : Examining the Effects of Visual Complexity in the Representation of Dynamic Molecular Events. </w:t>
      </w:r>
      <w:r>
        <w:rPr>
          <w:i/>
          <w:iCs/>
        </w:rPr>
        <w:t xml:space="preserve">Journal of </w:t>
      </w:r>
      <w:proofErr w:type="spellStart"/>
      <w:r>
        <w:rPr>
          <w:i/>
          <w:iCs/>
        </w:rPr>
        <w:t>Biocommunication</w:t>
      </w:r>
      <w:proofErr w:type="spellEnd"/>
      <w:r>
        <w:t xml:space="preserve">, </w:t>
      </w:r>
      <w:r>
        <w:rPr>
          <w:i/>
          <w:iCs/>
        </w:rPr>
        <w:t>39</w:t>
      </w:r>
      <w:r>
        <w:t>(2), 42–49.</w:t>
      </w:r>
    </w:p>
    <w:p w:rsidR="004F6520" w:rsidRDefault="004F6520" w:rsidP="004F6520">
      <w:pPr>
        <w:pStyle w:val="NormalWeb"/>
        <w:ind w:left="480" w:hanging="480"/>
      </w:pPr>
      <w:proofErr w:type="spellStart"/>
      <w:r>
        <w:t>Klymkowsky</w:t>
      </w:r>
      <w:proofErr w:type="spellEnd"/>
      <w:r>
        <w:t>, M. W., Garvin-</w:t>
      </w:r>
      <w:proofErr w:type="spellStart"/>
      <w:r>
        <w:t>Doxas</w:t>
      </w:r>
      <w:proofErr w:type="spellEnd"/>
      <w:r>
        <w:t xml:space="preserve">, K., &amp; </w:t>
      </w:r>
      <w:proofErr w:type="spellStart"/>
      <w:r>
        <w:t>Zeilik</w:t>
      </w:r>
      <w:proofErr w:type="spellEnd"/>
      <w:r>
        <w:t xml:space="preserve">, M. (2003). </w:t>
      </w:r>
      <w:proofErr w:type="spellStart"/>
      <w:r>
        <w:t>Bioliteracy</w:t>
      </w:r>
      <w:proofErr w:type="spellEnd"/>
      <w:r>
        <w:t xml:space="preserve"> and teaching efficacy: what biologists can learn from </w:t>
      </w:r>
      <w:proofErr w:type="gramStart"/>
      <w:r>
        <w:t>physicists.</w:t>
      </w:r>
      <w:proofErr w:type="gramEnd"/>
      <w:r>
        <w:t xml:space="preserve"> </w:t>
      </w:r>
      <w:r>
        <w:rPr>
          <w:i/>
          <w:iCs/>
        </w:rPr>
        <w:t>Cell Biology Education</w:t>
      </w:r>
      <w:r>
        <w:t xml:space="preserve">, </w:t>
      </w:r>
      <w:r>
        <w:rPr>
          <w:i/>
          <w:iCs/>
        </w:rPr>
        <w:t>2</w:t>
      </w:r>
      <w:r>
        <w:t>, 155–161. doi:10.1187/cbe.03-03-0014</w:t>
      </w:r>
    </w:p>
    <w:p w:rsidR="004F6520" w:rsidRDefault="004F6520" w:rsidP="004F6520">
      <w:pPr>
        <w:pStyle w:val="NormalWeb"/>
        <w:ind w:left="480" w:hanging="480"/>
      </w:pPr>
      <w:r>
        <w:t xml:space="preserve">Lowe, R. K. (1999). Extracting information from an animation during complex visual learning. </w:t>
      </w:r>
      <w:r>
        <w:rPr>
          <w:i/>
          <w:iCs/>
        </w:rPr>
        <w:t>European Journal of Psychology of Education</w:t>
      </w:r>
      <w:r>
        <w:t xml:space="preserve">, </w:t>
      </w:r>
      <w:r>
        <w:rPr>
          <w:i/>
          <w:iCs/>
        </w:rPr>
        <w:t>14</w:t>
      </w:r>
      <w:r>
        <w:t xml:space="preserve">, 225–244. </w:t>
      </w:r>
      <w:proofErr w:type="gramStart"/>
      <w:r>
        <w:t>doi:</w:t>
      </w:r>
      <w:proofErr w:type="gramEnd"/>
      <w:r>
        <w:t>10.1007/BF03172967</w:t>
      </w:r>
    </w:p>
    <w:p w:rsidR="004F6520" w:rsidRDefault="004F6520" w:rsidP="004F6520">
      <w:pPr>
        <w:pStyle w:val="NormalWeb"/>
        <w:ind w:left="480" w:hanging="480"/>
      </w:pPr>
      <w:r>
        <w:t xml:space="preserve">Lowe, R. K. (2003). Animation and learning: selective processing of information in dynamic graphics. </w:t>
      </w:r>
      <w:r>
        <w:rPr>
          <w:i/>
          <w:iCs/>
        </w:rPr>
        <w:t>Learning and Instruction</w:t>
      </w:r>
      <w:r>
        <w:t xml:space="preserve">, </w:t>
      </w:r>
      <w:r>
        <w:rPr>
          <w:i/>
          <w:iCs/>
        </w:rPr>
        <w:t>13</w:t>
      </w:r>
      <w:r>
        <w:t xml:space="preserve">(2), 157–176. </w:t>
      </w:r>
      <w:proofErr w:type="gramStart"/>
      <w:r>
        <w:t>doi:</w:t>
      </w:r>
      <w:proofErr w:type="gramEnd"/>
      <w:r>
        <w:t>10.1016/S0959-4752(02)00018-X</w:t>
      </w:r>
    </w:p>
    <w:p w:rsidR="004F6520" w:rsidRDefault="004F6520" w:rsidP="004F6520">
      <w:pPr>
        <w:pStyle w:val="NormalWeb"/>
        <w:ind w:left="480" w:hanging="480"/>
      </w:pPr>
      <w:r>
        <w:t xml:space="preserve">Mayer, R. E., &amp; Moreno, R. (2002). Animation as an aid to multimedia learning. </w:t>
      </w:r>
      <w:r>
        <w:rPr>
          <w:i/>
          <w:iCs/>
        </w:rPr>
        <w:t>Educational Psychology Review</w:t>
      </w:r>
      <w:r>
        <w:t xml:space="preserve">, </w:t>
      </w:r>
      <w:r>
        <w:rPr>
          <w:i/>
          <w:iCs/>
        </w:rPr>
        <w:t>14</w:t>
      </w:r>
      <w:r>
        <w:t xml:space="preserve">(1), 87–99. </w:t>
      </w:r>
      <w:proofErr w:type="gramStart"/>
      <w:r>
        <w:t>doi:</w:t>
      </w:r>
      <w:proofErr w:type="gramEnd"/>
      <w:r>
        <w:t>10.1023/A:1013184611077</w:t>
      </w:r>
    </w:p>
    <w:p w:rsidR="004F6520" w:rsidRDefault="004F6520" w:rsidP="004F6520">
      <w:pPr>
        <w:pStyle w:val="NormalWeb"/>
        <w:ind w:left="480" w:hanging="480"/>
      </w:pPr>
      <w:proofErr w:type="spellStart"/>
      <w:r>
        <w:t>McClean</w:t>
      </w:r>
      <w:proofErr w:type="spellEnd"/>
      <w:r>
        <w:t xml:space="preserve">, P., Johnson, C., Rogers, R., Daniels, L., </w:t>
      </w:r>
      <w:proofErr w:type="spellStart"/>
      <w:r>
        <w:t>Reber</w:t>
      </w:r>
      <w:proofErr w:type="spellEnd"/>
      <w:r>
        <w:t xml:space="preserve">, J., </w:t>
      </w:r>
      <w:proofErr w:type="spellStart"/>
      <w:r>
        <w:t>Slator</w:t>
      </w:r>
      <w:proofErr w:type="spellEnd"/>
      <w:r>
        <w:t>, B. M</w:t>
      </w:r>
      <w:proofErr w:type="gramStart"/>
      <w:r>
        <w:t>., …</w:t>
      </w:r>
      <w:proofErr w:type="gramEnd"/>
      <w:r>
        <w:t xml:space="preserve"> White, A. (2005). Molecular and cellular biology animations: development and impact on student learning. </w:t>
      </w:r>
      <w:r>
        <w:rPr>
          <w:i/>
          <w:iCs/>
        </w:rPr>
        <w:t>Cell Biology Education</w:t>
      </w:r>
      <w:r>
        <w:t xml:space="preserve">, </w:t>
      </w:r>
      <w:r>
        <w:rPr>
          <w:i/>
          <w:iCs/>
        </w:rPr>
        <w:t>4</w:t>
      </w:r>
      <w:r>
        <w:t xml:space="preserve">(2), </w:t>
      </w:r>
      <w:proofErr w:type="gramStart"/>
      <w:r>
        <w:t>169</w:t>
      </w:r>
      <w:proofErr w:type="gramEnd"/>
      <w:r>
        <w:t>–79. doi:10.1187/cbe.04-07-0047</w:t>
      </w:r>
    </w:p>
    <w:p w:rsidR="00B04B8C" w:rsidRDefault="00B04B8C" w:rsidP="004F6520">
      <w:pPr>
        <w:pStyle w:val="NormalWeb"/>
        <w:ind w:left="480" w:hanging="480"/>
      </w:pPr>
      <w:r w:rsidRPr="00B04B8C">
        <w:t>NRC (2003a). Improving Undergraduate Instruction in Science, Technology, Engineering, and Mathematics, Washington, DC: National Academies Press. www.nap.edu/catalog.php?record_id?10711</w:t>
      </w:r>
    </w:p>
    <w:p w:rsidR="004F6520" w:rsidRDefault="004F6520" w:rsidP="004F6520">
      <w:pPr>
        <w:pStyle w:val="NormalWeb"/>
        <w:ind w:left="480" w:hanging="480"/>
      </w:pPr>
      <w:proofErr w:type="spellStart"/>
      <w:r>
        <w:t>Reiser</w:t>
      </w:r>
      <w:proofErr w:type="spellEnd"/>
      <w:r>
        <w:t xml:space="preserve">, B. (2004a). </w:t>
      </w:r>
      <w:proofErr w:type="spellStart"/>
      <w:r>
        <w:t>Scaffoldng</w:t>
      </w:r>
      <w:proofErr w:type="spellEnd"/>
      <w:r>
        <w:t xml:space="preserve"> complex learning: The mechanisms of structuring and problematizing student work. </w:t>
      </w:r>
      <w:r>
        <w:rPr>
          <w:i/>
          <w:iCs/>
        </w:rPr>
        <w:t>The Journal of the Learning Sciences</w:t>
      </w:r>
      <w:r>
        <w:t xml:space="preserve">, </w:t>
      </w:r>
      <w:r>
        <w:rPr>
          <w:i/>
          <w:iCs/>
        </w:rPr>
        <w:t>13</w:t>
      </w:r>
      <w:r>
        <w:t xml:space="preserve">(3), 273–304. </w:t>
      </w:r>
      <w:proofErr w:type="gramStart"/>
      <w:r>
        <w:t>doi:</w:t>
      </w:r>
      <w:proofErr w:type="gramEnd"/>
      <w:r>
        <w:t>10.1207/s15327809jls1303</w:t>
      </w:r>
    </w:p>
    <w:p w:rsidR="004F6520" w:rsidRDefault="004F6520" w:rsidP="004F6520">
      <w:pPr>
        <w:pStyle w:val="NormalWeb"/>
        <w:ind w:left="480" w:hanging="480"/>
      </w:pPr>
      <w:proofErr w:type="spellStart"/>
      <w:r>
        <w:t>Reiser</w:t>
      </w:r>
      <w:proofErr w:type="spellEnd"/>
      <w:r>
        <w:t xml:space="preserve">, B. (2004b). </w:t>
      </w:r>
      <w:proofErr w:type="spellStart"/>
      <w:r>
        <w:t>Scaffoldng</w:t>
      </w:r>
      <w:proofErr w:type="spellEnd"/>
      <w:r>
        <w:t xml:space="preserve"> complex learning: The mechanisms of structuring and problematizing student work. </w:t>
      </w:r>
      <w:r>
        <w:rPr>
          <w:i/>
          <w:iCs/>
        </w:rPr>
        <w:t>The Journal of the Learning Sciences</w:t>
      </w:r>
      <w:r>
        <w:t xml:space="preserve">, </w:t>
      </w:r>
      <w:r>
        <w:rPr>
          <w:i/>
          <w:iCs/>
        </w:rPr>
        <w:t>13</w:t>
      </w:r>
      <w:r>
        <w:t xml:space="preserve">(3), 273–304. </w:t>
      </w:r>
      <w:proofErr w:type="gramStart"/>
      <w:r>
        <w:t>doi:</w:t>
      </w:r>
      <w:proofErr w:type="gramEnd"/>
      <w:r>
        <w:t>10.1207/s15327809jls1303</w:t>
      </w:r>
    </w:p>
    <w:p w:rsidR="004F6520" w:rsidRDefault="004F6520" w:rsidP="004F6520">
      <w:pPr>
        <w:pStyle w:val="NormalWeb"/>
        <w:ind w:left="480" w:hanging="480"/>
      </w:pPr>
      <w:proofErr w:type="spellStart"/>
      <w:r>
        <w:t>Schönborn</w:t>
      </w:r>
      <w:proofErr w:type="spellEnd"/>
      <w:r>
        <w:t xml:space="preserve">, K. J., &amp; Anderson, T. R. (2006). The importance of visual literacy in the education of biochemists. </w:t>
      </w:r>
      <w:r>
        <w:rPr>
          <w:i/>
          <w:iCs/>
        </w:rPr>
        <w:t>Biochemistry and Molecular Biology Education</w:t>
      </w:r>
      <w:r>
        <w:t xml:space="preserve">, </w:t>
      </w:r>
      <w:r>
        <w:rPr>
          <w:i/>
          <w:iCs/>
        </w:rPr>
        <w:t>34</w:t>
      </w:r>
      <w:r>
        <w:t>(2), 94–102. doi:10.1002/bmb.2006.49403402094</w:t>
      </w:r>
    </w:p>
    <w:p w:rsidR="004F6520" w:rsidRDefault="004F6520" w:rsidP="004F6520">
      <w:pPr>
        <w:pStyle w:val="NormalWeb"/>
        <w:ind w:left="480" w:hanging="480"/>
      </w:pPr>
      <w:r>
        <w:t xml:space="preserve">Shi, J., Wood, W. B., Martin, J. M., Guild, N. a, </w:t>
      </w:r>
      <w:proofErr w:type="spellStart"/>
      <w:r>
        <w:t>Vincens</w:t>
      </w:r>
      <w:proofErr w:type="spellEnd"/>
      <w:r>
        <w:t>, Q., &amp; Knight, J. K. (</w:t>
      </w:r>
      <w:proofErr w:type="spellStart"/>
      <w:r>
        <w:t>n.d.</w:t>
      </w:r>
      <w:proofErr w:type="spellEnd"/>
      <w:r>
        <w:t>). Introductory Molecular and Cell Biology Assessment (IMCA), 1–8.</w:t>
      </w:r>
    </w:p>
    <w:p w:rsidR="004F6520" w:rsidRDefault="004F6520" w:rsidP="004F6520">
      <w:pPr>
        <w:pStyle w:val="NormalWeb"/>
        <w:ind w:left="480" w:hanging="480"/>
      </w:pPr>
      <w:r>
        <w:t xml:space="preserve">Tasker, R. (2014). RESEARCH INTO PRACTICE : </w:t>
      </w:r>
      <w:proofErr w:type="spellStart"/>
      <w:r>
        <w:t>Visualising</w:t>
      </w:r>
      <w:proofErr w:type="spellEnd"/>
      <w:r>
        <w:t xml:space="preserve"> the molecular world for a deep understanding of chemistry. </w:t>
      </w:r>
      <w:r>
        <w:rPr>
          <w:i/>
          <w:iCs/>
        </w:rPr>
        <w:t>Teaching Science</w:t>
      </w:r>
      <w:r>
        <w:t xml:space="preserve">, </w:t>
      </w:r>
      <w:r>
        <w:rPr>
          <w:i/>
          <w:iCs/>
        </w:rPr>
        <w:t>60</w:t>
      </w:r>
      <w:r>
        <w:t>(2).</w:t>
      </w:r>
    </w:p>
    <w:p w:rsidR="0016645E" w:rsidRDefault="0016645E" w:rsidP="0016645E">
      <w:pPr>
        <w:pStyle w:val="NormalWeb"/>
        <w:ind w:left="480" w:hanging="480"/>
      </w:pPr>
      <w:r w:rsidRPr="0016645E">
        <w:lastRenderedPageBreak/>
        <w:t xml:space="preserve">The Concord </w:t>
      </w:r>
      <w:proofErr w:type="spellStart"/>
      <w:r w:rsidRPr="0016645E">
        <w:t>Consotium</w:t>
      </w:r>
      <w:proofErr w:type="spellEnd"/>
      <w:r w:rsidRPr="0016645E">
        <w:t xml:space="preserve"> “Next-Generation Molecular Workbench” Accessed May 9, 2015. http://mw.concord.org/nextgen/</w:t>
      </w:r>
    </w:p>
    <w:p w:rsidR="0016645E" w:rsidRDefault="0016645E" w:rsidP="004F6520">
      <w:pPr>
        <w:pStyle w:val="NormalWeb"/>
        <w:ind w:left="480" w:hanging="480"/>
      </w:pPr>
    </w:p>
    <w:p w:rsidR="004F6520" w:rsidRDefault="004F6520" w:rsidP="004F6520">
      <w:pPr>
        <w:pStyle w:val="NormalWeb"/>
        <w:ind w:left="480" w:hanging="480"/>
      </w:pPr>
      <w:proofErr w:type="spellStart"/>
      <w:r>
        <w:t>Tibell</w:t>
      </w:r>
      <w:proofErr w:type="spellEnd"/>
      <w:r>
        <w:t xml:space="preserve">, L. A. E., &amp; </w:t>
      </w:r>
      <w:proofErr w:type="spellStart"/>
      <w:r>
        <w:t>Rundgren</w:t>
      </w:r>
      <w:proofErr w:type="spellEnd"/>
      <w:r>
        <w:t xml:space="preserve">, C.-J. (2010). Educational challenges of molecular life science: Characteristics and implications for education and research. </w:t>
      </w:r>
      <w:r>
        <w:rPr>
          <w:i/>
          <w:iCs/>
        </w:rPr>
        <w:t>CBE Life Sciences Education</w:t>
      </w:r>
      <w:r>
        <w:t xml:space="preserve">, </w:t>
      </w:r>
      <w:r>
        <w:rPr>
          <w:i/>
          <w:iCs/>
        </w:rPr>
        <w:t>9</w:t>
      </w:r>
      <w:r>
        <w:t>(1), 25–33. doi:10.1187/cbe.08-09-0055</w:t>
      </w:r>
    </w:p>
    <w:p w:rsidR="004F6520" w:rsidRDefault="004F6520" w:rsidP="004F6520">
      <w:pPr>
        <w:pStyle w:val="NormalWeb"/>
        <w:ind w:left="480" w:hanging="480"/>
      </w:pPr>
      <w:r>
        <w:t xml:space="preserve">White, B., Kim, S., Sherman, K., &amp; Weber, N. (2002). Evaluation of Molecular Visualization Software for Teaching Protein Structure. </w:t>
      </w:r>
      <w:r>
        <w:rPr>
          <w:i/>
          <w:iCs/>
        </w:rPr>
        <w:t>Biochemistry and Molecular Biology Education</w:t>
      </w:r>
      <w:r>
        <w:t xml:space="preserve">, </w:t>
      </w:r>
      <w:r>
        <w:rPr>
          <w:i/>
          <w:iCs/>
        </w:rPr>
        <w:t>30</w:t>
      </w:r>
      <w:r>
        <w:t>(2), 130 –136. doi:10.1002/bmb.2002.494030020026</w:t>
      </w:r>
    </w:p>
    <w:p w:rsidR="004F6520" w:rsidRDefault="004F6520" w:rsidP="004F6520">
      <w:pPr>
        <w:pStyle w:val="NormalWeb"/>
        <w:ind w:left="480" w:hanging="480"/>
      </w:pPr>
      <w:r>
        <w:t xml:space="preserve">Wright, T., &amp; Hamilton, S. (2008). Assessing student understanding in the molecular life sciences using a concept inventory. </w:t>
      </w:r>
      <w:r>
        <w:rPr>
          <w:i/>
          <w:iCs/>
        </w:rPr>
        <w:t>ATN Assessment</w:t>
      </w:r>
      <w:r>
        <w:t xml:space="preserve">, </w:t>
      </w:r>
      <w:r>
        <w:rPr>
          <w:i/>
          <w:iCs/>
        </w:rPr>
        <w:t>8</w:t>
      </w:r>
      <w:r>
        <w:t>, 216–224.</w:t>
      </w:r>
    </w:p>
    <w:p w:rsidR="004F6520" w:rsidRDefault="004F6520" w:rsidP="004F6520">
      <w:pPr>
        <w:pStyle w:val="NormalWeb"/>
        <w:ind w:left="480" w:hanging="480"/>
      </w:pPr>
      <w:proofErr w:type="spellStart"/>
      <w:r>
        <w:t>Yelland</w:t>
      </w:r>
      <w:proofErr w:type="spellEnd"/>
      <w:r>
        <w:t xml:space="preserve">, N., &amp; Masters, J. (2007). Rethinking scaffolding in the information age. </w:t>
      </w:r>
      <w:r>
        <w:rPr>
          <w:i/>
          <w:iCs/>
        </w:rPr>
        <w:t>Computers and Education</w:t>
      </w:r>
      <w:r>
        <w:t xml:space="preserve">, </w:t>
      </w:r>
      <w:r>
        <w:rPr>
          <w:i/>
          <w:iCs/>
        </w:rPr>
        <w:t>48</w:t>
      </w:r>
      <w:r>
        <w:t>, 362–382. doi:10.1016/j.compedu.2005.01.010</w:t>
      </w:r>
    </w:p>
    <w:p w:rsidR="004F6520" w:rsidRPr="00A17AC1" w:rsidRDefault="004F6520" w:rsidP="004F6520">
      <w:pPr>
        <w:spacing w:after="0" w:line="240" w:lineRule="auto"/>
        <w:rPr>
          <w:rFonts w:ascii="Times New Roman" w:eastAsia="Times New Roman" w:hAnsi="Times New Roman" w:cs="Times New Roman"/>
          <w:sz w:val="24"/>
          <w:szCs w:val="24"/>
        </w:rPr>
      </w:pPr>
    </w:p>
    <w:sectPr w:rsidR="004F6520" w:rsidRPr="00A17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7"/>
    <w:rsid w:val="0005110E"/>
    <w:rsid w:val="000625FE"/>
    <w:rsid w:val="00091DD2"/>
    <w:rsid w:val="000A00A1"/>
    <w:rsid w:val="000B433E"/>
    <w:rsid w:val="001527DC"/>
    <w:rsid w:val="001629C2"/>
    <w:rsid w:val="0016645E"/>
    <w:rsid w:val="001667A5"/>
    <w:rsid w:val="0017732A"/>
    <w:rsid w:val="00191F36"/>
    <w:rsid w:val="0019779F"/>
    <w:rsid w:val="001A2954"/>
    <w:rsid w:val="001B6302"/>
    <w:rsid w:val="001E41BF"/>
    <w:rsid w:val="001E61D1"/>
    <w:rsid w:val="0020258D"/>
    <w:rsid w:val="002105FD"/>
    <w:rsid w:val="00225631"/>
    <w:rsid w:val="002C3FF1"/>
    <w:rsid w:val="002E35C7"/>
    <w:rsid w:val="002E59BF"/>
    <w:rsid w:val="002F275D"/>
    <w:rsid w:val="00386C32"/>
    <w:rsid w:val="003930F6"/>
    <w:rsid w:val="003D730F"/>
    <w:rsid w:val="003F6FFF"/>
    <w:rsid w:val="00431337"/>
    <w:rsid w:val="004871B7"/>
    <w:rsid w:val="004D79B7"/>
    <w:rsid w:val="004E2DF6"/>
    <w:rsid w:val="004F6520"/>
    <w:rsid w:val="005008AD"/>
    <w:rsid w:val="00516A4D"/>
    <w:rsid w:val="00535481"/>
    <w:rsid w:val="00614114"/>
    <w:rsid w:val="006200AE"/>
    <w:rsid w:val="0062400A"/>
    <w:rsid w:val="0064482C"/>
    <w:rsid w:val="00657395"/>
    <w:rsid w:val="006670CD"/>
    <w:rsid w:val="0068043E"/>
    <w:rsid w:val="006B5A1C"/>
    <w:rsid w:val="00767040"/>
    <w:rsid w:val="007D3242"/>
    <w:rsid w:val="00800BF5"/>
    <w:rsid w:val="008310C2"/>
    <w:rsid w:val="00880914"/>
    <w:rsid w:val="00890DD7"/>
    <w:rsid w:val="008A2AA4"/>
    <w:rsid w:val="00904F63"/>
    <w:rsid w:val="00923578"/>
    <w:rsid w:val="0097321B"/>
    <w:rsid w:val="0097517E"/>
    <w:rsid w:val="009C0C0B"/>
    <w:rsid w:val="009E2900"/>
    <w:rsid w:val="00A17AC1"/>
    <w:rsid w:val="00A17CAC"/>
    <w:rsid w:val="00A826C3"/>
    <w:rsid w:val="00A86A3F"/>
    <w:rsid w:val="00A927A0"/>
    <w:rsid w:val="00AA0BAB"/>
    <w:rsid w:val="00AD6D77"/>
    <w:rsid w:val="00B04B8C"/>
    <w:rsid w:val="00B12442"/>
    <w:rsid w:val="00B44617"/>
    <w:rsid w:val="00B659B8"/>
    <w:rsid w:val="00C13CB9"/>
    <w:rsid w:val="00C716F0"/>
    <w:rsid w:val="00CA1390"/>
    <w:rsid w:val="00CA5D01"/>
    <w:rsid w:val="00CB1EB1"/>
    <w:rsid w:val="00CD7776"/>
    <w:rsid w:val="00D11F44"/>
    <w:rsid w:val="00D916CB"/>
    <w:rsid w:val="00DA6357"/>
    <w:rsid w:val="00DD6031"/>
    <w:rsid w:val="00E0521F"/>
    <w:rsid w:val="00E33869"/>
    <w:rsid w:val="00E54AD6"/>
    <w:rsid w:val="00EB686A"/>
    <w:rsid w:val="00EB7700"/>
    <w:rsid w:val="00EC4E38"/>
    <w:rsid w:val="00EF3367"/>
    <w:rsid w:val="00F9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26A1E-8987-48AE-8AFF-81835DCD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4617"/>
  </w:style>
  <w:style w:type="character" w:styleId="Hyperlink">
    <w:name w:val="Hyperlink"/>
    <w:basedOn w:val="DefaultParagraphFont"/>
    <w:uiPriority w:val="99"/>
    <w:semiHidden/>
    <w:unhideWhenUsed/>
    <w:rsid w:val="00B44617"/>
    <w:rPr>
      <w:color w:val="0000FF"/>
      <w:u w:val="single"/>
    </w:rPr>
  </w:style>
  <w:style w:type="paragraph" w:styleId="ListParagraph">
    <w:name w:val="List Paragraph"/>
    <w:basedOn w:val="Normal"/>
    <w:uiPriority w:val="34"/>
    <w:qFormat/>
    <w:rsid w:val="00B44617"/>
    <w:pPr>
      <w:ind w:left="720"/>
      <w:contextualSpacing/>
    </w:pPr>
  </w:style>
  <w:style w:type="character" w:customStyle="1" w:styleId="apple-converted-space">
    <w:name w:val="apple-converted-space"/>
    <w:basedOn w:val="DefaultParagraphFont"/>
    <w:rsid w:val="00B0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8136">
      <w:bodyDiv w:val="1"/>
      <w:marLeft w:val="0"/>
      <w:marRight w:val="0"/>
      <w:marTop w:val="0"/>
      <w:marBottom w:val="0"/>
      <w:divBdr>
        <w:top w:val="none" w:sz="0" w:space="0" w:color="auto"/>
        <w:left w:val="none" w:sz="0" w:space="0" w:color="auto"/>
        <w:bottom w:val="none" w:sz="0" w:space="0" w:color="auto"/>
        <w:right w:val="none" w:sz="0" w:space="0" w:color="auto"/>
      </w:divBdr>
    </w:div>
    <w:div w:id="121197189">
      <w:bodyDiv w:val="1"/>
      <w:marLeft w:val="0"/>
      <w:marRight w:val="0"/>
      <w:marTop w:val="0"/>
      <w:marBottom w:val="0"/>
      <w:divBdr>
        <w:top w:val="none" w:sz="0" w:space="0" w:color="auto"/>
        <w:left w:val="none" w:sz="0" w:space="0" w:color="auto"/>
        <w:bottom w:val="none" w:sz="0" w:space="0" w:color="auto"/>
        <w:right w:val="none" w:sz="0" w:space="0" w:color="auto"/>
      </w:divBdr>
    </w:div>
    <w:div w:id="439180087">
      <w:bodyDiv w:val="1"/>
      <w:marLeft w:val="0"/>
      <w:marRight w:val="0"/>
      <w:marTop w:val="0"/>
      <w:marBottom w:val="0"/>
      <w:divBdr>
        <w:top w:val="none" w:sz="0" w:space="0" w:color="auto"/>
        <w:left w:val="none" w:sz="0" w:space="0" w:color="auto"/>
        <w:bottom w:val="none" w:sz="0" w:space="0" w:color="auto"/>
        <w:right w:val="none" w:sz="0" w:space="0" w:color="auto"/>
      </w:divBdr>
    </w:div>
    <w:div w:id="10955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b.org/pdb/home/home.do"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ass.edu/microbio/chime/pe_beta/pe/protexpl/" TargetMode="External"/><Relationship Id="rId11" Type="http://schemas.openxmlformats.org/officeDocument/2006/relationships/image" Target="media/image4.jpeg"/><Relationship Id="rId5" Type="http://schemas.openxmlformats.org/officeDocument/2006/relationships/hyperlink" Target="http://www.openrasmol.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15</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dc:creator>
  <cp:keywords/>
  <dc:description/>
  <cp:lastModifiedBy>Erina</cp:lastModifiedBy>
  <cp:revision>66</cp:revision>
  <dcterms:created xsi:type="dcterms:W3CDTF">2015-06-12T17:49:00Z</dcterms:created>
  <dcterms:modified xsi:type="dcterms:W3CDTF">2015-06-13T01:53:00Z</dcterms:modified>
</cp:coreProperties>
</file>